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D0A40" w14:textId="77777777" w:rsidR="00745B2D" w:rsidRPr="0037412A" w:rsidRDefault="00312D4A">
      <w:pPr>
        <w:pStyle w:val="Corpotesto"/>
        <w:rPr>
          <w:rFonts w:ascii="Times New Roman"/>
          <w:sz w:val="20"/>
        </w:rPr>
      </w:pPr>
      <w:r w:rsidRPr="0037412A">
        <w:rPr>
          <w:noProof/>
          <w:lang w:val="it-IT" w:eastAsia="it-IT"/>
        </w:rPr>
        <w:drawing>
          <wp:anchor distT="0" distB="0" distL="0" distR="0" simplePos="0" relativeHeight="251651584" behindDoc="1" locked="0" layoutInCell="1" allowOverlap="1" wp14:anchorId="15775DD4" wp14:editId="1F574D7B">
            <wp:simplePos x="0" y="0"/>
            <wp:positionH relativeFrom="page">
              <wp:posOffset>204904</wp:posOffset>
            </wp:positionH>
            <wp:positionV relativeFrom="page">
              <wp:posOffset>436553</wp:posOffset>
            </wp:positionV>
            <wp:extent cx="7211090" cy="98310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211090" cy="9831083"/>
                    </a:xfrm>
                    <a:prstGeom prst="rect">
                      <a:avLst/>
                    </a:prstGeom>
                  </pic:spPr>
                </pic:pic>
              </a:graphicData>
            </a:graphic>
          </wp:anchor>
        </w:drawing>
      </w:r>
    </w:p>
    <w:p w14:paraId="11EF035B" w14:textId="77777777" w:rsidR="00745B2D" w:rsidRPr="0037412A" w:rsidRDefault="00745B2D">
      <w:pPr>
        <w:pStyle w:val="Corpotesto"/>
        <w:rPr>
          <w:rFonts w:ascii="Times New Roman"/>
          <w:sz w:val="20"/>
        </w:rPr>
      </w:pPr>
    </w:p>
    <w:p w14:paraId="19608630" w14:textId="77777777" w:rsidR="00745B2D" w:rsidRPr="0037412A" w:rsidRDefault="00745B2D">
      <w:pPr>
        <w:pStyle w:val="Corpotesto"/>
        <w:rPr>
          <w:rFonts w:ascii="Times New Roman"/>
          <w:sz w:val="20"/>
        </w:rPr>
      </w:pPr>
    </w:p>
    <w:p w14:paraId="2708A7E5" w14:textId="77777777" w:rsidR="00745B2D" w:rsidRPr="0037412A" w:rsidRDefault="00745B2D">
      <w:pPr>
        <w:pStyle w:val="Corpotesto"/>
        <w:rPr>
          <w:rFonts w:ascii="Times New Roman"/>
          <w:sz w:val="20"/>
        </w:rPr>
      </w:pPr>
    </w:p>
    <w:p w14:paraId="121DC879" w14:textId="77777777" w:rsidR="00745B2D" w:rsidRPr="0037412A" w:rsidRDefault="00745B2D">
      <w:pPr>
        <w:pStyle w:val="Corpotesto"/>
        <w:rPr>
          <w:rFonts w:ascii="Times New Roman"/>
          <w:sz w:val="20"/>
        </w:rPr>
      </w:pPr>
    </w:p>
    <w:p w14:paraId="1BA079FD" w14:textId="77777777" w:rsidR="00745B2D" w:rsidRPr="0037412A" w:rsidRDefault="00745B2D">
      <w:pPr>
        <w:pStyle w:val="Corpotesto"/>
        <w:rPr>
          <w:rFonts w:ascii="Times New Roman"/>
          <w:sz w:val="20"/>
        </w:rPr>
      </w:pPr>
    </w:p>
    <w:p w14:paraId="7674A2F1" w14:textId="77777777" w:rsidR="00745B2D" w:rsidRPr="0037412A" w:rsidRDefault="00745B2D">
      <w:pPr>
        <w:pStyle w:val="Corpotesto"/>
        <w:spacing w:before="3"/>
        <w:rPr>
          <w:rFonts w:ascii="Times New Roman"/>
          <w:sz w:val="16"/>
        </w:rPr>
      </w:pPr>
    </w:p>
    <w:p w14:paraId="739BF50E" w14:textId="77777777" w:rsidR="00745B2D" w:rsidRPr="00314E75" w:rsidRDefault="00312D4A">
      <w:pPr>
        <w:pStyle w:val="Titolo1"/>
        <w:spacing w:before="109"/>
        <w:ind w:left="101" w:right="0"/>
        <w:jc w:val="left"/>
        <w:rPr>
          <w:lang w:val="it-IT"/>
        </w:rPr>
      </w:pPr>
      <w:proofErr w:type="spellStart"/>
      <w:r w:rsidRPr="00314E75">
        <w:rPr>
          <w:lang w:val="it-IT"/>
        </w:rPr>
        <w:t>A</w:t>
      </w:r>
      <w:r w:rsidR="00C84E95" w:rsidRPr="00314E75">
        <w:rPr>
          <w:lang w:val="it-IT"/>
        </w:rPr>
        <w:t>nnex</w:t>
      </w:r>
      <w:proofErr w:type="spellEnd"/>
      <w:r w:rsidRPr="00314E75">
        <w:rPr>
          <w:lang w:val="it-IT"/>
        </w:rPr>
        <w:t xml:space="preserve"> 11</w:t>
      </w:r>
    </w:p>
    <w:p w14:paraId="4114FD84" w14:textId="77777777" w:rsidR="00745B2D" w:rsidRPr="00314E75" w:rsidRDefault="00745B2D">
      <w:pPr>
        <w:pStyle w:val="Corpotesto"/>
        <w:rPr>
          <w:b/>
          <w:sz w:val="24"/>
          <w:lang w:val="it-IT"/>
        </w:rPr>
      </w:pPr>
    </w:p>
    <w:p w14:paraId="5D4E8C4A" w14:textId="77777777" w:rsidR="00745B2D" w:rsidRPr="00314E75" w:rsidRDefault="00745B2D">
      <w:pPr>
        <w:pStyle w:val="Corpotesto"/>
        <w:rPr>
          <w:b/>
          <w:sz w:val="24"/>
          <w:lang w:val="it-IT"/>
        </w:rPr>
      </w:pPr>
    </w:p>
    <w:p w14:paraId="2968DCD5" w14:textId="77777777" w:rsidR="00745B2D" w:rsidRPr="00314E75" w:rsidRDefault="00745B2D">
      <w:pPr>
        <w:pStyle w:val="Corpotesto"/>
        <w:rPr>
          <w:b/>
          <w:sz w:val="24"/>
          <w:lang w:val="it-IT"/>
        </w:rPr>
      </w:pPr>
    </w:p>
    <w:p w14:paraId="36ECAB13" w14:textId="77777777" w:rsidR="00745B2D" w:rsidRPr="00314E75" w:rsidRDefault="00745B2D">
      <w:pPr>
        <w:pStyle w:val="Corpotesto"/>
        <w:rPr>
          <w:b/>
          <w:sz w:val="24"/>
          <w:lang w:val="it-IT"/>
        </w:rPr>
      </w:pPr>
    </w:p>
    <w:p w14:paraId="306BCD9F" w14:textId="77777777" w:rsidR="00745B2D" w:rsidRPr="00314E75" w:rsidRDefault="00745B2D">
      <w:pPr>
        <w:pStyle w:val="Corpotesto"/>
        <w:rPr>
          <w:b/>
          <w:sz w:val="24"/>
          <w:lang w:val="it-IT"/>
        </w:rPr>
      </w:pPr>
    </w:p>
    <w:p w14:paraId="32BC1ECF" w14:textId="77777777" w:rsidR="00745B2D" w:rsidRPr="00314E75" w:rsidRDefault="00745B2D">
      <w:pPr>
        <w:pStyle w:val="Corpotesto"/>
        <w:rPr>
          <w:b/>
          <w:sz w:val="24"/>
          <w:lang w:val="it-IT"/>
        </w:rPr>
      </w:pPr>
    </w:p>
    <w:p w14:paraId="75F6C110" w14:textId="77777777" w:rsidR="00745B2D" w:rsidRPr="00314E75" w:rsidRDefault="00745B2D">
      <w:pPr>
        <w:pStyle w:val="Corpotesto"/>
        <w:spacing w:before="10"/>
        <w:rPr>
          <w:b/>
          <w:sz w:val="35"/>
          <w:lang w:val="it-IT"/>
        </w:rPr>
      </w:pPr>
    </w:p>
    <w:p w14:paraId="16598929" w14:textId="63BD0CC6" w:rsidR="00745B2D" w:rsidRPr="00314E75" w:rsidRDefault="00312D4A">
      <w:pPr>
        <w:ind w:right="56"/>
        <w:jc w:val="center"/>
        <w:rPr>
          <w:b/>
          <w:sz w:val="19"/>
          <w:lang w:val="it-IT"/>
        </w:rPr>
      </w:pPr>
      <w:r w:rsidRPr="00314E75">
        <w:rPr>
          <w:b/>
          <w:sz w:val="19"/>
          <w:lang w:val="it-IT"/>
        </w:rPr>
        <w:t xml:space="preserve">FSC 14-20: </w:t>
      </w:r>
      <w:r w:rsidR="00C67FD1" w:rsidRPr="00314E75">
        <w:rPr>
          <w:b/>
          <w:sz w:val="19"/>
          <w:lang w:val="it-IT"/>
        </w:rPr>
        <w:t>PATTO PER LA PUGLIA</w:t>
      </w:r>
      <w:r w:rsidR="00C84E95" w:rsidRPr="00314E75">
        <w:rPr>
          <w:b/>
          <w:sz w:val="19"/>
          <w:lang w:val="it-IT"/>
        </w:rPr>
        <w:t xml:space="preserve"> </w:t>
      </w:r>
    </w:p>
    <w:p w14:paraId="03EFB799" w14:textId="77777777" w:rsidR="00745B2D" w:rsidRPr="00360455" w:rsidRDefault="00C84E95">
      <w:pPr>
        <w:pStyle w:val="Corpotesto"/>
        <w:spacing w:before="139"/>
        <w:ind w:right="57"/>
        <w:jc w:val="center"/>
      </w:pPr>
      <w:r w:rsidRPr="00360455">
        <w:t>Actions for the enhancement and protection of cultural and intangible heritage</w:t>
      </w:r>
      <w:r w:rsidR="00312D4A" w:rsidRPr="00360455">
        <w:t>.</w:t>
      </w:r>
    </w:p>
    <w:p w14:paraId="1E6329EC" w14:textId="77777777" w:rsidR="00745B2D" w:rsidRPr="00360455" w:rsidRDefault="00745B2D">
      <w:pPr>
        <w:pStyle w:val="Corpotesto"/>
        <w:rPr>
          <w:sz w:val="24"/>
        </w:rPr>
      </w:pPr>
    </w:p>
    <w:p w14:paraId="5D4C0532" w14:textId="77777777" w:rsidR="00745B2D" w:rsidRPr="00360455" w:rsidRDefault="00745B2D">
      <w:pPr>
        <w:pStyle w:val="Corpotesto"/>
        <w:rPr>
          <w:sz w:val="24"/>
        </w:rPr>
      </w:pPr>
    </w:p>
    <w:p w14:paraId="48702D6C" w14:textId="77777777" w:rsidR="00745B2D" w:rsidRPr="00360455" w:rsidRDefault="00745B2D">
      <w:pPr>
        <w:pStyle w:val="Corpotesto"/>
        <w:spacing w:before="2"/>
        <w:rPr>
          <w:sz w:val="26"/>
        </w:rPr>
      </w:pPr>
    </w:p>
    <w:p w14:paraId="128B7568" w14:textId="77777777" w:rsidR="00745B2D" w:rsidRPr="00360455" w:rsidRDefault="00312D4A">
      <w:pPr>
        <w:ind w:right="55"/>
        <w:jc w:val="center"/>
        <w:rPr>
          <w:b/>
          <w:sz w:val="28"/>
        </w:rPr>
      </w:pPr>
      <w:r w:rsidRPr="00360455">
        <w:rPr>
          <w:b/>
          <w:sz w:val="28"/>
        </w:rPr>
        <w:t>APULIA DEVELOPMENT FILM FUND 2019</w:t>
      </w:r>
    </w:p>
    <w:p w14:paraId="0B23E336" w14:textId="77777777" w:rsidR="00745B2D" w:rsidRPr="00360455" w:rsidRDefault="00745B2D">
      <w:pPr>
        <w:pStyle w:val="Corpotesto"/>
        <w:rPr>
          <w:b/>
          <w:sz w:val="34"/>
        </w:rPr>
      </w:pPr>
    </w:p>
    <w:p w14:paraId="7AD04C94" w14:textId="77777777" w:rsidR="00745B2D" w:rsidRPr="00360455" w:rsidRDefault="00745B2D">
      <w:pPr>
        <w:pStyle w:val="Corpotesto"/>
        <w:rPr>
          <w:b/>
          <w:sz w:val="34"/>
        </w:rPr>
      </w:pPr>
    </w:p>
    <w:p w14:paraId="2416D249" w14:textId="77777777" w:rsidR="00745B2D" w:rsidRPr="00360455" w:rsidRDefault="00745B2D">
      <w:pPr>
        <w:pStyle w:val="Corpotesto"/>
        <w:rPr>
          <w:b/>
          <w:sz w:val="34"/>
        </w:rPr>
      </w:pPr>
    </w:p>
    <w:p w14:paraId="669FF95E" w14:textId="77777777" w:rsidR="00C67FD1" w:rsidRPr="00360455" w:rsidRDefault="00C67FD1" w:rsidP="00C07E4E">
      <w:pPr>
        <w:pStyle w:val="Corpotesto"/>
        <w:jc w:val="center"/>
        <w:rPr>
          <w:b/>
          <w:sz w:val="20"/>
        </w:rPr>
      </w:pPr>
    </w:p>
    <w:p w14:paraId="0B7EB36E" w14:textId="5D9EACC8" w:rsidR="00283EBE" w:rsidRPr="00360455" w:rsidRDefault="00C07E4E" w:rsidP="00C07E4E">
      <w:pPr>
        <w:pStyle w:val="Corpotesto"/>
        <w:jc w:val="center"/>
        <w:rPr>
          <w:b/>
          <w:sz w:val="20"/>
        </w:rPr>
      </w:pPr>
      <w:r w:rsidRPr="00360455">
        <w:rPr>
          <w:b/>
          <w:sz w:val="20"/>
        </w:rPr>
        <w:t xml:space="preserve">AGREEMENT REGULATING THE </w:t>
      </w:r>
      <w:r w:rsidR="00283EBE" w:rsidRPr="00360455">
        <w:rPr>
          <w:b/>
          <w:sz w:val="20"/>
        </w:rPr>
        <w:t xml:space="preserve">RELATIONSHIP </w:t>
      </w:r>
      <w:r w:rsidRPr="00360455">
        <w:rPr>
          <w:b/>
          <w:sz w:val="20"/>
        </w:rPr>
        <w:t xml:space="preserve">BETWEEN </w:t>
      </w:r>
    </w:p>
    <w:p w14:paraId="576AE232" w14:textId="16B63D8F" w:rsidR="00745B2D" w:rsidRPr="00360455" w:rsidRDefault="00C07E4E" w:rsidP="00C07E4E">
      <w:pPr>
        <w:pStyle w:val="Corpotesto"/>
        <w:jc w:val="center"/>
        <w:rPr>
          <w:b/>
          <w:sz w:val="20"/>
        </w:rPr>
      </w:pPr>
      <w:r w:rsidRPr="00360455">
        <w:rPr>
          <w:b/>
          <w:sz w:val="20"/>
        </w:rPr>
        <w:t xml:space="preserve">THE APULIA FILM </w:t>
      </w:r>
      <w:r w:rsidR="00C67FD1" w:rsidRPr="00360455">
        <w:rPr>
          <w:b/>
          <w:sz w:val="20"/>
        </w:rPr>
        <w:t>COMMISSION FOUNDATION</w:t>
      </w:r>
      <w:r w:rsidRPr="00360455">
        <w:rPr>
          <w:b/>
          <w:sz w:val="20"/>
        </w:rPr>
        <w:t xml:space="preserve"> AND</w:t>
      </w:r>
    </w:p>
    <w:p w14:paraId="65AB3358" w14:textId="77777777" w:rsidR="00C07E4E" w:rsidRPr="00360455" w:rsidRDefault="00C07E4E" w:rsidP="00C07E4E">
      <w:pPr>
        <w:pStyle w:val="Corpotesto"/>
        <w:jc w:val="center"/>
        <w:rPr>
          <w:b/>
          <w:sz w:val="20"/>
        </w:rPr>
      </w:pPr>
    </w:p>
    <w:p w14:paraId="3A7487BC" w14:textId="77777777" w:rsidR="00745B2D" w:rsidRPr="00360455" w:rsidRDefault="003563FC">
      <w:pPr>
        <w:pStyle w:val="Corpotesto"/>
        <w:spacing w:before="6"/>
        <w:rPr>
          <w:b/>
          <w:sz w:val="20"/>
        </w:rPr>
      </w:pPr>
      <w:r>
        <w:pict w14:anchorId="73443BC0">
          <v:line id="_x0000_s1030" alt="" style="position:absolute;z-index:-251652608;mso-wrap-edited:f;mso-width-percent:0;mso-height-percent:0;mso-wrap-distance-left:0;mso-wrap-distance-right:0;mso-position-horizontal-relative:page;mso-width-percent:0;mso-height-percent:0" from="215.5pt,14.35pt" to="379.9pt,14.35pt" strokeweight=".346mm">
            <w10:wrap type="topAndBottom" anchorx="page"/>
          </v:line>
        </w:pict>
      </w:r>
    </w:p>
    <w:p w14:paraId="2387FC88" w14:textId="77777777" w:rsidR="00745B2D" w:rsidRPr="00360455" w:rsidRDefault="00745B2D">
      <w:pPr>
        <w:pStyle w:val="Corpotesto"/>
        <w:rPr>
          <w:b/>
          <w:sz w:val="20"/>
        </w:rPr>
      </w:pPr>
    </w:p>
    <w:p w14:paraId="32EFC0F4" w14:textId="77777777" w:rsidR="00745B2D" w:rsidRPr="00360455" w:rsidRDefault="00745B2D">
      <w:pPr>
        <w:pStyle w:val="Corpotesto"/>
        <w:spacing w:before="3"/>
        <w:rPr>
          <w:b/>
          <w:sz w:val="17"/>
        </w:rPr>
      </w:pPr>
    </w:p>
    <w:p w14:paraId="32CA186C" w14:textId="67C483EE" w:rsidR="00745B2D" w:rsidRPr="00360455" w:rsidRDefault="00C07E4E">
      <w:pPr>
        <w:spacing w:before="109"/>
        <w:ind w:right="57"/>
        <w:jc w:val="center"/>
        <w:rPr>
          <w:sz w:val="21"/>
        </w:rPr>
      </w:pPr>
      <w:r w:rsidRPr="00360455">
        <w:rPr>
          <w:sz w:val="21"/>
        </w:rPr>
        <w:t>FOR THE IMPLEMENTATION OF THE AUDIOVISUAL WORK</w:t>
      </w:r>
    </w:p>
    <w:p w14:paraId="0E17C187" w14:textId="77777777" w:rsidR="00745B2D" w:rsidRPr="00360455" w:rsidRDefault="00745B2D">
      <w:pPr>
        <w:pStyle w:val="Corpotesto"/>
        <w:spacing w:before="10"/>
        <w:rPr>
          <w:sz w:val="24"/>
        </w:rPr>
      </w:pPr>
    </w:p>
    <w:p w14:paraId="406806CC" w14:textId="77777777" w:rsidR="00745B2D" w:rsidRPr="00360455" w:rsidRDefault="00312D4A">
      <w:pPr>
        <w:tabs>
          <w:tab w:val="left" w:pos="2721"/>
        </w:tabs>
        <w:ind w:right="55"/>
        <w:jc w:val="center"/>
        <w:rPr>
          <w:sz w:val="21"/>
        </w:rPr>
      </w:pPr>
      <w:r w:rsidRPr="00360455">
        <w:rPr>
          <w:w w:val="90"/>
          <w:sz w:val="21"/>
        </w:rPr>
        <w:t>“</w:t>
      </w:r>
      <w:r w:rsidRPr="00360455">
        <w:rPr>
          <w:w w:val="90"/>
          <w:sz w:val="21"/>
          <w:u w:val="single"/>
        </w:rPr>
        <w:t xml:space="preserve"> </w:t>
      </w:r>
      <w:r w:rsidRPr="00360455">
        <w:rPr>
          <w:w w:val="90"/>
          <w:sz w:val="21"/>
          <w:u w:val="single"/>
        </w:rPr>
        <w:tab/>
      </w:r>
      <w:r w:rsidRPr="00360455">
        <w:rPr>
          <w:w w:val="90"/>
          <w:sz w:val="21"/>
        </w:rPr>
        <w:t>”</w:t>
      </w:r>
    </w:p>
    <w:p w14:paraId="71D9A722" w14:textId="77777777" w:rsidR="00745B2D" w:rsidRPr="00360455" w:rsidRDefault="00745B2D">
      <w:pPr>
        <w:pStyle w:val="Corpotesto"/>
        <w:rPr>
          <w:sz w:val="26"/>
        </w:rPr>
      </w:pPr>
    </w:p>
    <w:p w14:paraId="45EDBA30" w14:textId="77777777" w:rsidR="00745B2D" w:rsidRPr="00360455" w:rsidRDefault="00745B2D">
      <w:pPr>
        <w:pStyle w:val="Corpotesto"/>
        <w:rPr>
          <w:sz w:val="26"/>
        </w:rPr>
      </w:pPr>
    </w:p>
    <w:p w14:paraId="4470E464" w14:textId="77777777" w:rsidR="000113B6" w:rsidRPr="00360455" w:rsidRDefault="00312D4A">
      <w:pPr>
        <w:tabs>
          <w:tab w:val="left" w:pos="2399"/>
        </w:tabs>
        <w:spacing w:before="155"/>
        <w:ind w:right="55"/>
        <w:jc w:val="center"/>
        <w:rPr>
          <w:b/>
          <w:sz w:val="21"/>
        </w:rPr>
      </w:pPr>
      <w:r w:rsidRPr="00360455">
        <w:rPr>
          <w:b/>
          <w:sz w:val="21"/>
        </w:rPr>
        <w:t>CUP</w:t>
      </w:r>
    </w:p>
    <w:p w14:paraId="4C0CA093" w14:textId="40F82CF7" w:rsidR="00745B2D" w:rsidRPr="00360455" w:rsidRDefault="000113B6">
      <w:pPr>
        <w:tabs>
          <w:tab w:val="left" w:pos="2399"/>
        </w:tabs>
        <w:spacing w:before="155"/>
        <w:ind w:right="55"/>
        <w:jc w:val="center"/>
        <w:rPr>
          <w:sz w:val="21"/>
        </w:rPr>
      </w:pPr>
      <w:r w:rsidRPr="00360455">
        <w:rPr>
          <w:b/>
          <w:i/>
          <w:sz w:val="21"/>
        </w:rPr>
        <w:t xml:space="preserve">(Unique </w:t>
      </w:r>
      <w:r w:rsidR="006464ED" w:rsidRPr="00360455">
        <w:rPr>
          <w:b/>
          <w:i/>
          <w:sz w:val="21"/>
        </w:rPr>
        <w:t>Code of Project</w:t>
      </w:r>
      <w:r w:rsidRPr="00360455">
        <w:rPr>
          <w:b/>
          <w:i/>
          <w:sz w:val="21"/>
        </w:rPr>
        <w:t>)</w:t>
      </w:r>
      <w:r w:rsidR="00312D4A" w:rsidRPr="00360455">
        <w:rPr>
          <w:b/>
          <w:spacing w:val="-12"/>
          <w:sz w:val="21"/>
        </w:rPr>
        <w:t xml:space="preserve"> </w:t>
      </w:r>
      <w:r w:rsidR="00312D4A" w:rsidRPr="00360455">
        <w:rPr>
          <w:w w:val="102"/>
          <w:sz w:val="21"/>
          <w:u w:val="single"/>
        </w:rPr>
        <w:t xml:space="preserve"> </w:t>
      </w:r>
      <w:r w:rsidR="00312D4A" w:rsidRPr="00360455">
        <w:rPr>
          <w:sz w:val="21"/>
          <w:u w:val="single"/>
        </w:rPr>
        <w:tab/>
      </w:r>
      <w:r w:rsidRPr="00360455">
        <w:rPr>
          <w:sz w:val="21"/>
          <w:u w:val="single"/>
        </w:rPr>
        <w:t xml:space="preserve">              </w:t>
      </w:r>
    </w:p>
    <w:p w14:paraId="1B78F8C7" w14:textId="77777777" w:rsidR="00745B2D" w:rsidRPr="00360455" w:rsidRDefault="00745B2D">
      <w:pPr>
        <w:jc w:val="center"/>
        <w:rPr>
          <w:sz w:val="21"/>
        </w:rPr>
        <w:sectPr w:rsidR="00745B2D" w:rsidRPr="00360455">
          <w:type w:val="continuous"/>
          <w:pgSz w:w="11910" w:h="16840"/>
          <w:pgMar w:top="1580" w:right="1260" w:bottom="280" w:left="1320" w:header="720" w:footer="720" w:gutter="0"/>
          <w:cols w:space="720"/>
        </w:sectPr>
      </w:pPr>
    </w:p>
    <w:p w14:paraId="0AECA7D0" w14:textId="2B619EA1" w:rsidR="00745B2D" w:rsidRPr="00360455" w:rsidRDefault="00E80B24">
      <w:pPr>
        <w:pStyle w:val="Corpotesto"/>
        <w:rPr>
          <w:sz w:val="20"/>
        </w:rPr>
      </w:pPr>
      <w:r w:rsidRPr="00360455">
        <w:rPr>
          <w:noProof/>
          <w:lang w:val="it-IT" w:eastAsia="it-IT"/>
        </w:rPr>
        <w:lastRenderedPageBreak/>
        <w:drawing>
          <wp:anchor distT="0" distB="0" distL="0" distR="0" simplePos="0" relativeHeight="251652608" behindDoc="1" locked="0" layoutInCell="1" allowOverlap="1" wp14:anchorId="10981395" wp14:editId="5B0F5829">
            <wp:simplePos x="0" y="0"/>
            <wp:positionH relativeFrom="page">
              <wp:posOffset>204470</wp:posOffset>
            </wp:positionH>
            <wp:positionV relativeFrom="page">
              <wp:posOffset>443230</wp:posOffset>
            </wp:positionV>
            <wp:extent cx="7211060" cy="983107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7211060" cy="9831070"/>
                    </a:xfrm>
                    <a:prstGeom prst="rect">
                      <a:avLst/>
                    </a:prstGeom>
                  </pic:spPr>
                </pic:pic>
              </a:graphicData>
            </a:graphic>
          </wp:anchor>
        </w:drawing>
      </w:r>
    </w:p>
    <w:p w14:paraId="33EE8EE9" w14:textId="77777777" w:rsidR="00745B2D" w:rsidRPr="00360455" w:rsidRDefault="00745B2D">
      <w:pPr>
        <w:pStyle w:val="Corpotesto"/>
        <w:rPr>
          <w:sz w:val="20"/>
        </w:rPr>
      </w:pPr>
    </w:p>
    <w:p w14:paraId="61ED4AE6" w14:textId="77777777" w:rsidR="00745B2D" w:rsidRPr="00360455" w:rsidRDefault="00745B2D">
      <w:pPr>
        <w:pStyle w:val="Corpotesto"/>
        <w:rPr>
          <w:sz w:val="20"/>
        </w:rPr>
      </w:pPr>
    </w:p>
    <w:p w14:paraId="675F339E" w14:textId="77777777" w:rsidR="00745B2D" w:rsidRPr="00360455" w:rsidRDefault="00745B2D">
      <w:pPr>
        <w:pStyle w:val="Corpotesto"/>
        <w:rPr>
          <w:sz w:val="20"/>
        </w:rPr>
      </w:pPr>
    </w:p>
    <w:p w14:paraId="4A4C1AFA" w14:textId="77777777" w:rsidR="00745B2D" w:rsidRPr="00360455" w:rsidRDefault="00745B2D">
      <w:pPr>
        <w:pStyle w:val="Corpotesto"/>
        <w:rPr>
          <w:sz w:val="20"/>
        </w:rPr>
      </w:pPr>
    </w:p>
    <w:p w14:paraId="64B3B5D8" w14:textId="77777777" w:rsidR="00745B2D" w:rsidRPr="00360455" w:rsidRDefault="00745B2D">
      <w:pPr>
        <w:pStyle w:val="Corpotesto"/>
        <w:rPr>
          <w:sz w:val="20"/>
        </w:rPr>
      </w:pPr>
    </w:p>
    <w:p w14:paraId="5D54152E" w14:textId="77777777" w:rsidR="00745B2D" w:rsidRPr="00360455" w:rsidRDefault="00745B2D">
      <w:pPr>
        <w:pStyle w:val="Corpotesto"/>
        <w:spacing w:before="3"/>
        <w:rPr>
          <w:sz w:val="16"/>
        </w:rPr>
      </w:pPr>
    </w:p>
    <w:p w14:paraId="7DBD6D42" w14:textId="77777777" w:rsidR="00745B2D" w:rsidRPr="00360455" w:rsidRDefault="00312D4A">
      <w:pPr>
        <w:pStyle w:val="Titolo1"/>
        <w:spacing w:before="109"/>
      </w:pPr>
      <w:r w:rsidRPr="00360455">
        <w:t>ART. 1</w:t>
      </w:r>
    </w:p>
    <w:p w14:paraId="67157E3A" w14:textId="2A79318F" w:rsidR="00745B2D" w:rsidRPr="00360455" w:rsidRDefault="00312D4A">
      <w:pPr>
        <w:spacing w:before="24"/>
        <w:ind w:right="56"/>
        <w:jc w:val="center"/>
        <w:rPr>
          <w:b/>
          <w:sz w:val="19"/>
          <w:szCs w:val="19"/>
        </w:rPr>
      </w:pPr>
      <w:r w:rsidRPr="00360455">
        <w:rPr>
          <w:b/>
          <w:sz w:val="19"/>
          <w:szCs w:val="19"/>
        </w:rPr>
        <w:t>(</w:t>
      </w:r>
      <w:r w:rsidR="00832274" w:rsidRPr="00360455">
        <w:rPr>
          <w:b/>
          <w:sz w:val="19"/>
          <w:szCs w:val="19"/>
        </w:rPr>
        <w:t>Abstract</w:t>
      </w:r>
      <w:r w:rsidRPr="00360455">
        <w:rPr>
          <w:b/>
          <w:sz w:val="19"/>
          <w:szCs w:val="19"/>
        </w:rPr>
        <w:t>)</w:t>
      </w:r>
    </w:p>
    <w:p w14:paraId="1FB383C3" w14:textId="559BBDBE" w:rsidR="00FC0C83" w:rsidRPr="00360455" w:rsidRDefault="00832274" w:rsidP="00C67FD1">
      <w:pPr>
        <w:pStyle w:val="Paragrafoelenco"/>
        <w:numPr>
          <w:ilvl w:val="0"/>
          <w:numId w:val="15"/>
        </w:numPr>
        <w:tabs>
          <w:tab w:val="left" w:pos="821"/>
          <w:tab w:val="left" w:pos="822"/>
        </w:tabs>
        <w:spacing w:before="24"/>
        <w:ind w:right="0"/>
        <w:rPr>
          <w:sz w:val="19"/>
          <w:szCs w:val="19"/>
        </w:rPr>
      </w:pPr>
      <w:r w:rsidRPr="00360455">
        <w:rPr>
          <w:sz w:val="19"/>
          <w:szCs w:val="19"/>
        </w:rPr>
        <w:t>The relationship between</w:t>
      </w:r>
      <w:r w:rsidR="00312D4A" w:rsidRPr="00360455">
        <w:rPr>
          <w:sz w:val="19"/>
          <w:szCs w:val="19"/>
        </w:rPr>
        <w:t xml:space="preserve"> </w:t>
      </w:r>
      <w:r w:rsidR="00C67FD1" w:rsidRPr="00360455">
        <w:rPr>
          <w:sz w:val="19"/>
          <w:szCs w:val="19"/>
        </w:rPr>
        <w:t xml:space="preserve">the </w:t>
      </w:r>
      <w:r w:rsidR="00312D4A" w:rsidRPr="00360455">
        <w:rPr>
          <w:sz w:val="19"/>
          <w:szCs w:val="19"/>
        </w:rPr>
        <w:t>Apulia Film Commission</w:t>
      </w:r>
      <w:r w:rsidR="00C67FD1" w:rsidRPr="00360455">
        <w:rPr>
          <w:sz w:val="19"/>
          <w:szCs w:val="19"/>
        </w:rPr>
        <w:t xml:space="preserve"> Foundation</w:t>
      </w:r>
      <w:r w:rsidR="00312D4A" w:rsidRPr="00360455">
        <w:rPr>
          <w:sz w:val="19"/>
          <w:szCs w:val="19"/>
        </w:rPr>
        <w:t xml:space="preserve"> (</w:t>
      </w:r>
      <w:r w:rsidRPr="00360455">
        <w:rPr>
          <w:sz w:val="19"/>
          <w:szCs w:val="19"/>
        </w:rPr>
        <w:t>hereinafter referred to as</w:t>
      </w:r>
      <w:r w:rsidR="00312D4A" w:rsidRPr="00360455">
        <w:rPr>
          <w:sz w:val="19"/>
          <w:szCs w:val="19"/>
        </w:rPr>
        <w:t xml:space="preserve"> “AFC”) </w:t>
      </w:r>
      <w:r w:rsidRPr="00360455">
        <w:rPr>
          <w:sz w:val="19"/>
          <w:szCs w:val="19"/>
        </w:rPr>
        <w:t>and</w:t>
      </w:r>
      <w:r w:rsidR="00283EBE" w:rsidRPr="00360455">
        <w:rPr>
          <w:sz w:val="19"/>
          <w:szCs w:val="19"/>
          <w:u w:val="single"/>
        </w:rPr>
        <w:t xml:space="preserve">                          </w:t>
      </w:r>
      <w:r w:rsidR="00283EBE" w:rsidRPr="00360455">
        <w:rPr>
          <w:sz w:val="19"/>
          <w:szCs w:val="19"/>
        </w:rPr>
        <w:t xml:space="preserve"> </w:t>
      </w:r>
      <w:r w:rsidR="00312D4A" w:rsidRPr="00360455">
        <w:rPr>
          <w:sz w:val="19"/>
          <w:szCs w:val="19"/>
        </w:rPr>
        <w:t xml:space="preserve"> (</w:t>
      </w:r>
      <w:r w:rsidR="00FC0C83" w:rsidRPr="00360455">
        <w:rPr>
          <w:sz w:val="19"/>
          <w:szCs w:val="19"/>
        </w:rPr>
        <w:t xml:space="preserve">hereinafter referred to as </w:t>
      </w:r>
      <w:r w:rsidR="00312D4A" w:rsidRPr="00360455">
        <w:rPr>
          <w:sz w:val="19"/>
          <w:szCs w:val="19"/>
        </w:rPr>
        <w:t>“Benefici</w:t>
      </w:r>
      <w:r w:rsidR="00FC0C83" w:rsidRPr="00360455">
        <w:rPr>
          <w:sz w:val="19"/>
          <w:szCs w:val="19"/>
        </w:rPr>
        <w:t>ary</w:t>
      </w:r>
      <w:r w:rsidR="00312D4A" w:rsidRPr="00360455">
        <w:rPr>
          <w:sz w:val="19"/>
          <w:szCs w:val="19"/>
        </w:rPr>
        <w:t xml:space="preserve">”) </w:t>
      </w:r>
      <w:r w:rsidR="00FC0C83" w:rsidRPr="00360455">
        <w:rPr>
          <w:sz w:val="19"/>
          <w:szCs w:val="19"/>
        </w:rPr>
        <w:t xml:space="preserve">are regulated in this Agreement, as reported in the following articles, as well as in the Public Notice </w:t>
      </w:r>
      <w:r w:rsidR="00283EBE" w:rsidRPr="00360455">
        <w:rPr>
          <w:sz w:val="19"/>
          <w:szCs w:val="19"/>
        </w:rPr>
        <w:t>“</w:t>
      </w:r>
      <w:r w:rsidR="00FC0C83" w:rsidRPr="00360455">
        <w:rPr>
          <w:sz w:val="19"/>
          <w:szCs w:val="19"/>
        </w:rPr>
        <w:t>Apulia Film Fund 2019</w:t>
      </w:r>
      <w:r w:rsidR="00283EBE" w:rsidRPr="00360455">
        <w:rPr>
          <w:sz w:val="19"/>
          <w:szCs w:val="19"/>
        </w:rPr>
        <w:t>”</w:t>
      </w:r>
      <w:r w:rsidR="00FC0C83" w:rsidRPr="00360455">
        <w:rPr>
          <w:sz w:val="19"/>
          <w:szCs w:val="19"/>
        </w:rPr>
        <w:t xml:space="preserve"> (hereinafter referred to as “Notice”). </w:t>
      </w:r>
    </w:p>
    <w:p w14:paraId="53AE0085" w14:textId="76B5F648" w:rsidR="00745B2D" w:rsidRPr="00360455" w:rsidRDefault="00E80B24" w:rsidP="00283EBE">
      <w:pPr>
        <w:pStyle w:val="Paragrafoelenco"/>
        <w:numPr>
          <w:ilvl w:val="0"/>
          <w:numId w:val="15"/>
        </w:numPr>
        <w:tabs>
          <w:tab w:val="left" w:pos="821"/>
          <w:tab w:val="left" w:pos="822"/>
          <w:tab w:val="left" w:pos="1212"/>
          <w:tab w:val="left" w:pos="2474"/>
          <w:tab w:val="left" w:pos="2867"/>
          <w:tab w:val="left" w:pos="4195"/>
          <w:tab w:val="left" w:pos="4892"/>
          <w:tab w:val="left" w:pos="5867"/>
          <w:tab w:val="left" w:pos="6983"/>
          <w:tab w:val="left" w:pos="8180"/>
        </w:tabs>
        <w:spacing w:line="220" w:lineRule="exact"/>
        <w:ind w:right="0"/>
        <w:rPr>
          <w:sz w:val="19"/>
          <w:szCs w:val="19"/>
        </w:rPr>
      </w:pPr>
      <w:r w:rsidRPr="00360455">
        <w:rPr>
          <w:sz w:val="19"/>
          <w:szCs w:val="19"/>
        </w:rPr>
        <w:t>The B</w:t>
      </w:r>
      <w:r w:rsidR="00FC0C83" w:rsidRPr="00360455">
        <w:rPr>
          <w:sz w:val="19"/>
          <w:szCs w:val="19"/>
        </w:rPr>
        <w:t>eneficiary is responsible for the development of the audiovisual work called “__________________”</w:t>
      </w:r>
      <w:r w:rsidR="00312D4A" w:rsidRPr="00360455">
        <w:rPr>
          <w:sz w:val="19"/>
          <w:szCs w:val="19"/>
        </w:rPr>
        <w:tab/>
      </w:r>
      <w:r w:rsidR="00FC0C83" w:rsidRPr="00360455">
        <w:rPr>
          <w:sz w:val="19"/>
          <w:szCs w:val="19"/>
        </w:rPr>
        <w:t>directed by ________________ financed with EUR</w:t>
      </w:r>
      <w:r w:rsidR="00283EBE" w:rsidRPr="00360455">
        <w:rPr>
          <w:sz w:val="19"/>
          <w:szCs w:val="19"/>
          <w:u w:val="single"/>
        </w:rPr>
        <w:t xml:space="preserve">                      </w:t>
      </w:r>
      <w:r w:rsidR="00FC0C83" w:rsidRPr="00360455">
        <w:rPr>
          <w:sz w:val="19"/>
          <w:szCs w:val="19"/>
        </w:rPr>
        <w:t>as stated in Executive Determination N.</w:t>
      </w:r>
      <w:r w:rsidR="00C67FD1" w:rsidRPr="00360455">
        <w:rPr>
          <w:sz w:val="19"/>
          <w:szCs w:val="19"/>
        </w:rPr>
        <w:t xml:space="preserve"> </w:t>
      </w:r>
      <w:r w:rsidR="00283EBE" w:rsidRPr="00360455">
        <w:rPr>
          <w:sz w:val="19"/>
          <w:szCs w:val="19"/>
          <w:u w:val="single"/>
        </w:rPr>
        <w:t xml:space="preserve">                </w:t>
      </w:r>
      <w:r w:rsidR="00283EBE" w:rsidRPr="00360455">
        <w:rPr>
          <w:sz w:val="19"/>
          <w:szCs w:val="19"/>
        </w:rPr>
        <w:t xml:space="preserve"> </w:t>
      </w:r>
      <w:r w:rsidR="00FC0C83" w:rsidRPr="00360455">
        <w:rPr>
          <w:sz w:val="19"/>
          <w:szCs w:val="19"/>
        </w:rPr>
        <w:t>of</w:t>
      </w:r>
      <w:r w:rsidR="00283EBE" w:rsidRPr="00360455">
        <w:rPr>
          <w:sz w:val="19"/>
          <w:szCs w:val="19"/>
          <w:u w:val="single"/>
        </w:rPr>
        <w:t xml:space="preserve">                       </w:t>
      </w:r>
      <w:r w:rsidR="00C67FD1" w:rsidRPr="00360455">
        <w:rPr>
          <w:sz w:val="19"/>
          <w:szCs w:val="19"/>
        </w:rPr>
        <w:t xml:space="preserve"> </w:t>
      </w:r>
      <w:r w:rsidR="00312D4A" w:rsidRPr="00360455">
        <w:rPr>
          <w:sz w:val="19"/>
          <w:szCs w:val="19"/>
        </w:rPr>
        <w:t>.</w:t>
      </w:r>
    </w:p>
    <w:p w14:paraId="5556D0B2" w14:textId="3927D68C" w:rsidR="00745B2D" w:rsidRPr="00360455" w:rsidRDefault="00D2390C" w:rsidP="00C6620D">
      <w:pPr>
        <w:pStyle w:val="Paragrafoelenco"/>
        <w:numPr>
          <w:ilvl w:val="0"/>
          <w:numId w:val="15"/>
        </w:numPr>
        <w:tabs>
          <w:tab w:val="left" w:pos="822"/>
        </w:tabs>
        <w:spacing w:before="24" w:line="266" w:lineRule="auto"/>
        <w:ind w:right="156"/>
        <w:rPr>
          <w:sz w:val="19"/>
          <w:szCs w:val="19"/>
        </w:rPr>
      </w:pPr>
      <w:r w:rsidRPr="00360455">
        <w:rPr>
          <w:sz w:val="19"/>
          <w:szCs w:val="19"/>
        </w:rPr>
        <w:t xml:space="preserve">The amount of the </w:t>
      </w:r>
      <w:r w:rsidR="00AD24BF" w:rsidRPr="00360455">
        <w:rPr>
          <w:sz w:val="19"/>
          <w:szCs w:val="19"/>
        </w:rPr>
        <w:t>financing</w:t>
      </w:r>
      <w:r w:rsidR="00C6620D" w:rsidRPr="00360455">
        <w:rPr>
          <w:sz w:val="19"/>
          <w:szCs w:val="19"/>
        </w:rPr>
        <w:t xml:space="preserve"> approved when proceeding to the granting of the subsidy is determined with reference to the relevant eligible </w:t>
      </w:r>
      <w:r w:rsidR="00375CBC" w:rsidRPr="00360455">
        <w:rPr>
          <w:sz w:val="19"/>
          <w:szCs w:val="19"/>
        </w:rPr>
        <w:t>expenses</w:t>
      </w:r>
      <w:r w:rsidR="00C6620D" w:rsidRPr="00360455">
        <w:rPr>
          <w:sz w:val="19"/>
          <w:szCs w:val="19"/>
        </w:rPr>
        <w:t xml:space="preserve"> deemed to be reimbursable at the time of project evaluation and:</w:t>
      </w:r>
    </w:p>
    <w:p w14:paraId="7E912975" w14:textId="093A942D" w:rsidR="00745B2D" w:rsidRPr="00360455" w:rsidRDefault="00C6620D">
      <w:pPr>
        <w:pStyle w:val="Paragrafoelenco"/>
        <w:numPr>
          <w:ilvl w:val="1"/>
          <w:numId w:val="15"/>
        </w:numPr>
        <w:tabs>
          <w:tab w:val="left" w:pos="1541"/>
          <w:tab w:val="left" w:pos="1542"/>
        </w:tabs>
        <w:ind w:right="0"/>
        <w:rPr>
          <w:sz w:val="19"/>
          <w:szCs w:val="19"/>
        </w:rPr>
      </w:pPr>
      <w:r w:rsidRPr="00360455">
        <w:rPr>
          <w:sz w:val="19"/>
          <w:szCs w:val="19"/>
        </w:rPr>
        <w:t>c</w:t>
      </w:r>
      <w:r w:rsidR="00312D4A" w:rsidRPr="00360455">
        <w:rPr>
          <w:sz w:val="19"/>
          <w:szCs w:val="19"/>
        </w:rPr>
        <w:t>o</w:t>
      </w:r>
      <w:r w:rsidRPr="00360455">
        <w:rPr>
          <w:sz w:val="19"/>
          <w:szCs w:val="19"/>
        </w:rPr>
        <w:t>nstitutes the maximum amount that may be granted to the Beneficiary</w:t>
      </w:r>
      <w:r w:rsidR="00312D4A" w:rsidRPr="00360455">
        <w:rPr>
          <w:sz w:val="19"/>
          <w:szCs w:val="19"/>
        </w:rPr>
        <w:t>;</w:t>
      </w:r>
    </w:p>
    <w:p w14:paraId="21F063D1" w14:textId="0E6510AD" w:rsidR="00745B2D" w:rsidRPr="00360455" w:rsidRDefault="00C6620D">
      <w:pPr>
        <w:pStyle w:val="Paragrafoelenco"/>
        <w:numPr>
          <w:ilvl w:val="1"/>
          <w:numId w:val="15"/>
        </w:numPr>
        <w:tabs>
          <w:tab w:val="left" w:pos="1541"/>
          <w:tab w:val="left" w:pos="1542"/>
        </w:tabs>
        <w:spacing w:before="24" w:line="266" w:lineRule="auto"/>
        <w:rPr>
          <w:sz w:val="19"/>
          <w:szCs w:val="19"/>
        </w:rPr>
      </w:pPr>
      <w:r w:rsidRPr="00360455">
        <w:rPr>
          <w:sz w:val="19"/>
          <w:szCs w:val="19"/>
        </w:rPr>
        <w:t xml:space="preserve">any increase in the </w:t>
      </w:r>
      <w:r w:rsidR="00E80B24" w:rsidRPr="00360455">
        <w:rPr>
          <w:sz w:val="19"/>
          <w:szCs w:val="19"/>
        </w:rPr>
        <w:t>expenditure</w:t>
      </w:r>
      <w:r w:rsidRPr="00360455">
        <w:rPr>
          <w:sz w:val="19"/>
          <w:szCs w:val="19"/>
        </w:rPr>
        <w:t xml:space="preserve"> will not result in any case</w:t>
      </w:r>
      <w:r w:rsidR="00283EBE" w:rsidRPr="00360455">
        <w:rPr>
          <w:sz w:val="19"/>
          <w:szCs w:val="19"/>
        </w:rPr>
        <w:t xml:space="preserve"> in </w:t>
      </w:r>
      <w:r w:rsidRPr="00360455">
        <w:rPr>
          <w:sz w:val="19"/>
          <w:szCs w:val="19"/>
        </w:rPr>
        <w:t>an increase in the amount of the subsidy</w:t>
      </w:r>
      <w:r w:rsidR="00312D4A" w:rsidRPr="00360455">
        <w:rPr>
          <w:sz w:val="19"/>
          <w:szCs w:val="19"/>
        </w:rPr>
        <w:t>;</w:t>
      </w:r>
    </w:p>
    <w:p w14:paraId="1E321B93" w14:textId="474B5CE6" w:rsidR="00745B2D" w:rsidRPr="00360455" w:rsidRDefault="00C6620D">
      <w:pPr>
        <w:pStyle w:val="Paragrafoelenco"/>
        <w:numPr>
          <w:ilvl w:val="1"/>
          <w:numId w:val="15"/>
        </w:numPr>
        <w:tabs>
          <w:tab w:val="left" w:pos="1541"/>
          <w:tab w:val="left" w:pos="1542"/>
        </w:tabs>
        <w:spacing w:line="266" w:lineRule="auto"/>
        <w:ind w:right="159"/>
        <w:rPr>
          <w:sz w:val="19"/>
          <w:szCs w:val="19"/>
        </w:rPr>
      </w:pPr>
      <w:r w:rsidRPr="00360455">
        <w:rPr>
          <w:sz w:val="19"/>
          <w:szCs w:val="19"/>
        </w:rPr>
        <w:t xml:space="preserve">may be reduced following the analysis of the report and the verification of eligible </w:t>
      </w:r>
      <w:r w:rsidR="00375CBC" w:rsidRPr="00360455">
        <w:rPr>
          <w:sz w:val="19"/>
          <w:szCs w:val="19"/>
        </w:rPr>
        <w:t>expenses</w:t>
      </w:r>
      <w:r w:rsidRPr="00360455">
        <w:rPr>
          <w:sz w:val="19"/>
          <w:szCs w:val="19"/>
        </w:rPr>
        <w:t>, as regulated in the following articles</w:t>
      </w:r>
      <w:r w:rsidR="00312D4A" w:rsidRPr="00360455">
        <w:rPr>
          <w:sz w:val="19"/>
          <w:szCs w:val="19"/>
        </w:rPr>
        <w:t>.</w:t>
      </w:r>
    </w:p>
    <w:p w14:paraId="0358974B" w14:textId="77777777" w:rsidR="00745B2D" w:rsidRPr="00360455" w:rsidRDefault="00745B2D">
      <w:pPr>
        <w:pStyle w:val="Corpotesto"/>
        <w:spacing w:before="8"/>
      </w:pPr>
    </w:p>
    <w:p w14:paraId="78B0D742" w14:textId="77777777" w:rsidR="00745B2D" w:rsidRPr="00360455" w:rsidRDefault="00312D4A">
      <w:pPr>
        <w:pStyle w:val="Titolo1"/>
      </w:pPr>
      <w:r w:rsidRPr="00360455">
        <w:t>ART. 2</w:t>
      </w:r>
    </w:p>
    <w:p w14:paraId="333EF5F7" w14:textId="7301C966" w:rsidR="00745B2D" w:rsidRPr="00360455" w:rsidRDefault="00312D4A">
      <w:pPr>
        <w:spacing w:before="24"/>
        <w:ind w:left="3102"/>
        <w:rPr>
          <w:b/>
          <w:sz w:val="19"/>
          <w:szCs w:val="19"/>
        </w:rPr>
      </w:pPr>
      <w:r w:rsidRPr="00360455">
        <w:rPr>
          <w:b/>
          <w:sz w:val="19"/>
          <w:szCs w:val="19"/>
        </w:rPr>
        <w:t>(</w:t>
      </w:r>
      <w:r w:rsidR="00F16F9E" w:rsidRPr="00360455">
        <w:rPr>
          <w:b/>
          <w:sz w:val="19"/>
          <w:szCs w:val="19"/>
        </w:rPr>
        <w:t>First O</w:t>
      </w:r>
      <w:r w:rsidR="00254CE0" w:rsidRPr="00360455">
        <w:rPr>
          <w:b/>
          <w:sz w:val="19"/>
          <w:szCs w:val="19"/>
        </w:rPr>
        <w:t>bligations of the Beneficiary)</w:t>
      </w:r>
    </w:p>
    <w:p w14:paraId="116EC94B" w14:textId="03B8E0F1" w:rsidR="00745B2D" w:rsidRPr="00360455" w:rsidRDefault="005521D6">
      <w:pPr>
        <w:pStyle w:val="Paragrafoelenco"/>
        <w:numPr>
          <w:ilvl w:val="0"/>
          <w:numId w:val="14"/>
        </w:numPr>
        <w:tabs>
          <w:tab w:val="left" w:pos="822"/>
        </w:tabs>
        <w:spacing w:before="24" w:line="264" w:lineRule="auto"/>
        <w:rPr>
          <w:sz w:val="19"/>
          <w:szCs w:val="19"/>
        </w:rPr>
      </w:pPr>
      <w:r w:rsidRPr="00360455">
        <w:rPr>
          <w:sz w:val="19"/>
          <w:szCs w:val="19"/>
        </w:rPr>
        <w:t xml:space="preserve">The Beneficiary is bound to send the Agreement, duly </w:t>
      </w:r>
      <w:r w:rsidR="00C67FD1" w:rsidRPr="00360455">
        <w:rPr>
          <w:sz w:val="19"/>
          <w:szCs w:val="19"/>
        </w:rPr>
        <w:t xml:space="preserve">digitally </w:t>
      </w:r>
      <w:r w:rsidRPr="00360455">
        <w:rPr>
          <w:sz w:val="19"/>
          <w:szCs w:val="19"/>
        </w:rPr>
        <w:t>signed by the legal representative, within 10 days from the date of receipt</w:t>
      </w:r>
      <w:r w:rsidR="00E80B24" w:rsidRPr="00360455">
        <w:rPr>
          <w:sz w:val="19"/>
          <w:szCs w:val="19"/>
        </w:rPr>
        <w:t>,</w:t>
      </w:r>
      <w:r w:rsidR="00312D4A" w:rsidRPr="00360455">
        <w:rPr>
          <w:sz w:val="19"/>
          <w:szCs w:val="19"/>
        </w:rPr>
        <w:t xml:space="preserve"> </w:t>
      </w:r>
      <w:r w:rsidRPr="00360455">
        <w:rPr>
          <w:sz w:val="19"/>
          <w:szCs w:val="19"/>
        </w:rPr>
        <w:t>by</w:t>
      </w:r>
      <w:r w:rsidR="00E80B24" w:rsidRPr="00360455">
        <w:rPr>
          <w:sz w:val="19"/>
          <w:szCs w:val="19"/>
        </w:rPr>
        <w:t xml:space="preserve"> means of</w:t>
      </w:r>
      <w:r w:rsidRPr="00360455">
        <w:rPr>
          <w:sz w:val="19"/>
          <w:szCs w:val="19"/>
        </w:rPr>
        <w:t xml:space="preserve"> CEM</w:t>
      </w:r>
      <w:r w:rsidR="00E80B24" w:rsidRPr="00360455">
        <w:rPr>
          <w:sz w:val="19"/>
          <w:szCs w:val="19"/>
        </w:rPr>
        <w:t>, to</w:t>
      </w:r>
      <w:r w:rsidRPr="00360455">
        <w:rPr>
          <w:sz w:val="19"/>
          <w:szCs w:val="19"/>
        </w:rPr>
        <w:t>:</w:t>
      </w:r>
      <w:r w:rsidR="00312D4A" w:rsidRPr="00360455">
        <w:rPr>
          <w:sz w:val="19"/>
          <w:szCs w:val="19"/>
        </w:rPr>
        <w:t xml:space="preserve"> </w:t>
      </w:r>
      <w:hyperlink r:id="rId8">
        <w:r w:rsidR="00312D4A" w:rsidRPr="00360455">
          <w:rPr>
            <w:sz w:val="19"/>
            <w:szCs w:val="19"/>
          </w:rPr>
          <w:t>funding@pec.apuliafilmcommission.it.</w:t>
        </w:r>
      </w:hyperlink>
    </w:p>
    <w:p w14:paraId="622CFD70" w14:textId="41D3C82F" w:rsidR="00745B2D" w:rsidRPr="00360455" w:rsidRDefault="006929BC">
      <w:pPr>
        <w:pStyle w:val="Paragrafoelenco"/>
        <w:numPr>
          <w:ilvl w:val="0"/>
          <w:numId w:val="14"/>
        </w:numPr>
        <w:tabs>
          <w:tab w:val="left" w:pos="822"/>
        </w:tabs>
        <w:spacing w:before="2" w:line="266" w:lineRule="auto"/>
        <w:rPr>
          <w:sz w:val="19"/>
          <w:szCs w:val="19"/>
        </w:rPr>
      </w:pPr>
      <w:r w:rsidRPr="00360455">
        <w:rPr>
          <w:sz w:val="19"/>
          <w:szCs w:val="19"/>
        </w:rPr>
        <w:t xml:space="preserve">In the event that the Beneficiary does not fulfill the relevant obligations within the deadline referred to in paragraph 1, the AFC will provide for the revocation of the </w:t>
      </w:r>
      <w:r w:rsidR="00E80B24" w:rsidRPr="00360455">
        <w:rPr>
          <w:sz w:val="19"/>
          <w:szCs w:val="19"/>
        </w:rPr>
        <w:t>subsidy,</w:t>
      </w:r>
      <w:r w:rsidRPr="00360455">
        <w:rPr>
          <w:sz w:val="19"/>
          <w:szCs w:val="19"/>
        </w:rPr>
        <w:t xml:space="preserve"> unless justified delay is communicated by the Beneficiary</w:t>
      </w:r>
      <w:r w:rsidR="00AB20F5" w:rsidRPr="00360455">
        <w:rPr>
          <w:sz w:val="19"/>
          <w:szCs w:val="19"/>
        </w:rPr>
        <w:t>,</w:t>
      </w:r>
      <w:r w:rsidRPr="00360455">
        <w:rPr>
          <w:sz w:val="19"/>
          <w:szCs w:val="19"/>
        </w:rPr>
        <w:t xml:space="preserve"> within the same period referred to in paragraph 1</w:t>
      </w:r>
      <w:r w:rsidR="00312D4A" w:rsidRPr="00360455">
        <w:rPr>
          <w:sz w:val="19"/>
          <w:szCs w:val="19"/>
        </w:rPr>
        <w:t>.</w:t>
      </w:r>
    </w:p>
    <w:p w14:paraId="73039E8E" w14:textId="77777777" w:rsidR="00745B2D" w:rsidRPr="00360455" w:rsidRDefault="00745B2D">
      <w:pPr>
        <w:pStyle w:val="Corpotesto"/>
        <w:spacing w:before="7"/>
      </w:pPr>
    </w:p>
    <w:p w14:paraId="6CE6AADD" w14:textId="77777777" w:rsidR="00745B2D" w:rsidRPr="00360455" w:rsidRDefault="00745B2D">
      <w:pPr>
        <w:rPr>
          <w:sz w:val="19"/>
          <w:szCs w:val="19"/>
        </w:rPr>
        <w:sectPr w:rsidR="00745B2D" w:rsidRPr="00360455">
          <w:pgSz w:w="11910" w:h="16840"/>
          <w:pgMar w:top="1580" w:right="1260" w:bottom="280" w:left="1320" w:header="720" w:footer="720" w:gutter="0"/>
          <w:cols w:space="720"/>
        </w:sectPr>
      </w:pPr>
    </w:p>
    <w:p w14:paraId="6835D519" w14:textId="77777777" w:rsidR="00745B2D" w:rsidRPr="00360455" w:rsidRDefault="00745B2D">
      <w:pPr>
        <w:pStyle w:val="Corpotesto"/>
      </w:pPr>
    </w:p>
    <w:p w14:paraId="743D00D0" w14:textId="77777777" w:rsidR="00745B2D" w:rsidRPr="00360455" w:rsidRDefault="00745B2D">
      <w:pPr>
        <w:pStyle w:val="Corpotesto"/>
        <w:spacing w:before="7"/>
      </w:pPr>
    </w:p>
    <w:p w14:paraId="5F028865" w14:textId="77777777" w:rsidR="00AB20F5" w:rsidRPr="00360455" w:rsidRDefault="00AB20F5">
      <w:pPr>
        <w:pStyle w:val="Corpotesto"/>
        <w:ind w:left="101"/>
        <w:rPr>
          <w:w w:val="95"/>
        </w:rPr>
      </w:pPr>
    </w:p>
    <w:p w14:paraId="63551882" w14:textId="43B353CD" w:rsidR="00745B2D" w:rsidRPr="00360455" w:rsidRDefault="002816CB" w:rsidP="00ED06DD">
      <w:pPr>
        <w:pStyle w:val="Corpotesto"/>
        <w:ind w:right="-244"/>
      </w:pPr>
      <w:r w:rsidRPr="00360455">
        <w:t xml:space="preserve">The Beneficiary undertakes:  </w:t>
      </w:r>
    </w:p>
    <w:p w14:paraId="529A1143" w14:textId="77777777" w:rsidR="00745B2D" w:rsidRPr="00360455" w:rsidRDefault="00312D4A">
      <w:pPr>
        <w:pStyle w:val="Titolo1"/>
        <w:spacing w:before="110"/>
        <w:ind w:left="58" w:right="3565"/>
      </w:pPr>
      <w:r w:rsidRPr="00360455">
        <w:rPr>
          <w:b w:val="0"/>
        </w:rPr>
        <w:br w:type="column"/>
      </w:r>
      <w:r w:rsidRPr="00360455">
        <w:lastRenderedPageBreak/>
        <w:t>ART. 3</w:t>
      </w:r>
    </w:p>
    <w:p w14:paraId="5662DE4F" w14:textId="5B13CCBB" w:rsidR="00AB20F5" w:rsidRPr="00360455" w:rsidRDefault="00AB20F5" w:rsidP="00AB20F5">
      <w:pPr>
        <w:spacing w:before="24"/>
        <w:rPr>
          <w:b/>
          <w:sz w:val="19"/>
          <w:szCs w:val="19"/>
        </w:rPr>
      </w:pPr>
      <w:r w:rsidRPr="00360455">
        <w:rPr>
          <w:b/>
          <w:sz w:val="19"/>
          <w:szCs w:val="19"/>
        </w:rPr>
        <w:t>(Obligations of the Beneficiary)</w:t>
      </w:r>
    </w:p>
    <w:p w14:paraId="2084861A" w14:textId="5952BE7E" w:rsidR="00745B2D" w:rsidRPr="00360455" w:rsidRDefault="00745B2D" w:rsidP="00AB20F5">
      <w:pPr>
        <w:spacing w:before="24"/>
        <w:ind w:left="59" w:right="3565"/>
        <w:jc w:val="center"/>
        <w:rPr>
          <w:b/>
          <w:sz w:val="19"/>
          <w:szCs w:val="19"/>
        </w:rPr>
        <w:sectPr w:rsidR="00745B2D" w:rsidRPr="00360455">
          <w:type w:val="continuous"/>
          <w:pgSz w:w="11910" w:h="16840"/>
          <w:pgMar w:top="1580" w:right="1260" w:bottom="280" w:left="1320" w:header="720" w:footer="720" w:gutter="0"/>
          <w:cols w:num="2" w:space="720" w:equalWidth="0">
            <w:col w:w="2166" w:space="1284"/>
            <w:col w:w="5880"/>
          </w:cols>
        </w:sectPr>
      </w:pPr>
    </w:p>
    <w:p w14:paraId="1719505D" w14:textId="428CB752" w:rsidR="00745B2D" w:rsidRPr="00360455" w:rsidRDefault="00AC7DB1">
      <w:pPr>
        <w:pStyle w:val="Paragrafoelenco"/>
        <w:numPr>
          <w:ilvl w:val="0"/>
          <w:numId w:val="13"/>
        </w:numPr>
        <w:tabs>
          <w:tab w:val="left" w:pos="822"/>
        </w:tabs>
        <w:spacing w:before="19" w:line="266" w:lineRule="auto"/>
        <w:ind w:right="157"/>
        <w:rPr>
          <w:sz w:val="19"/>
          <w:szCs w:val="19"/>
        </w:rPr>
      </w:pPr>
      <w:r w:rsidRPr="00360455">
        <w:rPr>
          <w:sz w:val="19"/>
          <w:szCs w:val="19"/>
        </w:rPr>
        <w:lastRenderedPageBreak/>
        <w:t>T</w:t>
      </w:r>
      <w:r w:rsidR="002816CB" w:rsidRPr="00360455">
        <w:rPr>
          <w:sz w:val="19"/>
          <w:szCs w:val="19"/>
        </w:rPr>
        <w:t>o send the agreement duly signed by the legal representative of the beneficiary company, within 10 days of receipt;</w:t>
      </w:r>
      <w:r w:rsidR="00312D4A" w:rsidRPr="00360455">
        <w:rPr>
          <w:spacing w:val="-7"/>
          <w:sz w:val="19"/>
          <w:szCs w:val="19"/>
        </w:rPr>
        <w:t xml:space="preserve"> </w:t>
      </w:r>
      <w:r w:rsidR="002816CB" w:rsidRPr="00360455">
        <w:rPr>
          <w:w w:val="105"/>
          <w:sz w:val="19"/>
          <w:szCs w:val="19"/>
        </w:rPr>
        <w:t xml:space="preserve"> </w:t>
      </w:r>
    </w:p>
    <w:p w14:paraId="412CCD1D" w14:textId="55689E7B" w:rsidR="00745B2D" w:rsidRPr="00360455" w:rsidRDefault="00AC7DB1">
      <w:pPr>
        <w:pStyle w:val="Paragrafoelenco"/>
        <w:numPr>
          <w:ilvl w:val="0"/>
          <w:numId w:val="13"/>
        </w:numPr>
        <w:tabs>
          <w:tab w:val="left" w:pos="822"/>
        </w:tabs>
        <w:spacing w:line="266" w:lineRule="auto"/>
        <w:rPr>
          <w:sz w:val="19"/>
          <w:szCs w:val="19"/>
        </w:rPr>
      </w:pPr>
      <w:r w:rsidRPr="00360455">
        <w:rPr>
          <w:sz w:val="19"/>
          <w:szCs w:val="19"/>
        </w:rPr>
        <w:t>T</w:t>
      </w:r>
      <w:r w:rsidR="00667A8F" w:rsidRPr="00360455">
        <w:rPr>
          <w:sz w:val="19"/>
          <w:szCs w:val="19"/>
        </w:rPr>
        <w:t xml:space="preserve">o transfer 10% of the </w:t>
      </w:r>
      <w:r w:rsidR="00C67FD1" w:rsidRPr="00360455">
        <w:rPr>
          <w:sz w:val="19"/>
          <w:szCs w:val="19"/>
        </w:rPr>
        <w:t>royalty</w:t>
      </w:r>
      <w:r w:rsidR="00667A8F" w:rsidRPr="00360455">
        <w:rPr>
          <w:sz w:val="19"/>
          <w:szCs w:val="19"/>
        </w:rPr>
        <w:t xml:space="preserve"> rights to the AFC, which will be automatically released if the project enters the processing phase in Puglia or 3 years after the completion of </w:t>
      </w:r>
      <w:r w:rsidR="00B20DC0" w:rsidRPr="00360455">
        <w:rPr>
          <w:sz w:val="19"/>
          <w:szCs w:val="19"/>
        </w:rPr>
        <w:t>subsidized</w:t>
      </w:r>
      <w:r w:rsidR="00667A8F" w:rsidRPr="00360455">
        <w:rPr>
          <w:sz w:val="19"/>
          <w:szCs w:val="19"/>
        </w:rPr>
        <w:t xml:space="preserve"> investments. Completion date means the date relative to the last eligible </w:t>
      </w:r>
      <w:r w:rsidR="00314E75">
        <w:rPr>
          <w:sz w:val="19"/>
          <w:szCs w:val="19"/>
        </w:rPr>
        <w:t>expense item</w:t>
      </w:r>
      <w:r w:rsidR="009B1A6C" w:rsidRPr="00360455">
        <w:rPr>
          <w:sz w:val="19"/>
          <w:szCs w:val="19"/>
        </w:rPr>
        <w:t>;</w:t>
      </w:r>
      <w:r w:rsidR="00667A8F" w:rsidRPr="00360455">
        <w:rPr>
          <w:sz w:val="19"/>
          <w:szCs w:val="19"/>
        </w:rPr>
        <w:t xml:space="preserve"> </w:t>
      </w:r>
    </w:p>
    <w:p w14:paraId="6EC59664" w14:textId="5663F171" w:rsidR="00745B2D" w:rsidRPr="00360455" w:rsidRDefault="00AC7DB1">
      <w:pPr>
        <w:pStyle w:val="Paragrafoelenco"/>
        <w:numPr>
          <w:ilvl w:val="0"/>
          <w:numId w:val="13"/>
        </w:numPr>
        <w:tabs>
          <w:tab w:val="left" w:pos="822"/>
        </w:tabs>
        <w:spacing w:line="264" w:lineRule="auto"/>
        <w:rPr>
          <w:sz w:val="19"/>
          <w:szCs w:val="19"/>
        </w:rPr>
      </w:pPr>
      <w:r w:rsidRPr="00360455">
        <w:rPr>
          <w:sz w:val="19"/>
          <w:szCs w:val="19"/>
        </w:rPr>
        <w:t>T</w:t>
      </w:r>
      <w:r w:rsidR="009B1A6C" w:rsidRPr="00360455">
        <w:rPr>
          <w:sz w:val="19"/>
          <w:szCs w:val="19"/>
        </w:rPr>
        <w:t xml:space="preserve">o allocate at least 60% of the amount of the subsidy to the remuneration of the authors (with the exception of the authors of literary work subject to film / television adaptation) and of the creative </w:t>
      </w:r>
      <w:r w:rsidR="00E80B24" w:rsidRPr="00360455">
        <w:rPr>
          <w:sz w:val="19"/>
          <w:szCs w:val="19"/>
        </w:rPr>
        <w:t>personnel</w:t>
      </w:r>
      <w:r w:rsidR="00312D4A" w:rsidRPr="00360455">
        <w:rPr>
          <w:sz w:val="19"/>
          <w:szCs w:val="19"/>
        </w:rPr>
        <w:t>;</w:t>
      </w:r>
    </w:p>
    <w:p w14:paraId="2D2777C2" w14:textId="06D13D95" w:rsidR="00745B2D" w:rsidRPr="00360455" w:rsidRDefault="00AC7DB1">
      <w:pPr>
        <w:pStyle w:val="Paragrafoelenco"/>
        <w:numPr>
          <w:ilvl w:val="0"/>
          <w:numId w:val="13"/>
        </w:numPr>
        <w:tabs>
          <w:tab w:val="left" w:pos="822"/>
        </w:tabs>
        <w:spacing w:before="1" w:line="266" w:lineRule="auto"/>
        <w:ind w:right="160"/>
        <w:rPr>
          <w:sz w:val="19"/>
          <w:szCs w:val="19"/>
        </w:rPr>
      </w:pPr>
      <w:r w:rsidRPr="00360455">
        <w:rPr>
          <w:sz w:val="19"/>
          <w:szCs w:val="19"/>
        </w:rPr>
        <w:t>T</w:t>
      </w:r>
      <w:r w:rsidR="004E298D" w:rsidRPr="00360455">
        <w:rPr>
          <w:sz w:val="19"/>
          <w:szCs w:val="19"/>
        </w:rPr>
        <w:t xml:space="preserve">o set, in whole or predominantly in Puglia, the </w:t>
      </w:r>
      <w:r w:rsidR="000113B6" w:rsidRPr="00360455">
        <w:rPr>
          <w:sz w:val="19"/>
          <w:szCs w:val="19"/>
        </w:rPr>
        <w:t>projects</w:t>
      </w:r>
      <w:r w:rsidR="004E298D" w:rsidRPr="00360455">
        <w:rPr>
          <w:sz w:val="19"/>
          <w:szCs w:val="19"/>
        </w:rPr>
        <w:t xml:space="preserve"> to be financed, pursuant to art. 1 paragraph 4 of this Notice</w:t>
      </w:r>
      <w:r w:rsidR="00312D4A" w:rsidRPr="00360455">
        <w:rPr>
          <w:sz w:val="19"/>
          <w:szCs w:val="19"/>
        </w:rPr>
        <w:t>;</w:t>
      </w:r>
    </w:p>
    <w:p w14:paraId="5E2A2A03" w14:textId="627DEDF4" w:rsidR="00745B2D" w:rsidRPr="00360455" w:rsidRDefault="00E80FC0">
      <w:pPr>
        <w:pStyle w:val="Paragrafoelenco"/>
        <w:numPr>
          <w:ilvl w:val="0"/>
          <w:numId w:val="13"/>
        </w:numPr>
        <w:tabs>
          <w:tab w:val="left" w:pos="822"/>
        </w:tabs>
        <w:spacing w:line="266" w:lineRule="auto"/>
        <w:ind w:right="161"/>
        <w:rPr>
          <w:sz w:val="19"/>
          <w:szCs w:val="19"/>
        </w:rPr>
      </w:pPr>
      <w:r w:rsidRPr="00360455">
        <w:rPr>
          <w:sz w:val="19"/>
          <w:szCs w:val="19"/>
        </w:rPr>
        <w:t xml:space="preserve">To deliver a status report on operations in the form of a self-declaration within six months from the date of the final </w:t>
      </w:r>
      <w:r w:rsidR="00A139EE" w:rsidRPr="00360455">
        <w:rPr>
          <w:sz w:val="19"/>
          <w:szCs w:val="19"/>
        </w:rPr>
        <w:t>disbursement</w:t>
      </w:r>
      <w:r w:rsidRPr="00360455">
        <w:rPr>
          <w:sz w:val="19"/>
          <w:szCs w:val="19"/>
        </w:rPr>
        <w:t xml:space="preserve"> of the subsidy</w:t>
      </w:r>
      <w:r w:rsidR="00312D4A" w:rsidRPr="00360455">
        <w:rPr>
          <w:sz w:val="19"/>
          <w:szCs w:val="19"/>
        </w:rPr>
        <w:t>;</w:t>
      </w:r>
    </w:p>
    <w:p w14:paraId="129A9B72" w14:textId="73BD7F4C" w:rsidR="00745B2D" w:rsidRPr="00360455" w:rsidRDefault="006E01CC">
      <w:pPr>
        <w:pStyle w:val="Paragrafoelenco"/>
        <w:numPr>
          <w:ilvl w:val="0"/>
          <w:numId w:val="13"/>
        </w:numPr>
        <w:tabs>
          <w:tab w:val="left" w:pos="822"/>
        </w:tabs>
        <w:spacing w:line="261" w:lineRule="auto"/>
        <w:rPr>
          <w:sz w:val="19"/>
          <w:szCs w:val="19"/>
        </w:rPr>
      </w:pPr>
      <w:r w:rsidRPr="00360455">
        <w:rPr>
          <w:sz w:val="19"/>
          <w:szCs w:val="19"/>
        </w:rPr>
        <w:t xml:space="preserve">To organize at least one </w:t>
      </w:r>
      <w:r w:rsidR="00283EBE" w:rsidRPr="00360455">
        <w:rPr>
          <w:sz w:val="19"/>
          <w:szCs w:val="19"/>
        </w:rPr>
        <w:t>follow-up</w:t>
      </w:r>
      <w:r w:rsidRPr="00360455">
        <w:rPr>
          <w:sz w:val="19"/>
          <w:szCs w:val="19"/>
        </w:rPr>
        <w:t xml:space="preserve"> meeting with the AFC Offices, no later than six months from the date of the final </w:t>
      </w:r>
      <w:r w:rsidR="00A139EE" w:rsidRPr="00360455">
        <w:rPr>
          <w:sz w:val="19"/>
          <w:szCs w:val="19"/>
        </w:rPr>
        <w:t>disbursement</w:t>
      </w:r>
      <w:r w:rsidRPr="00360455">
        <w:rPr>
          <w:sz w:val="19"/>
          <w:szCs w:val="19"/>
        </w:rPr>
        <w:t xml:space="preserve"> of the subsidy</w:t>
      </w:r>
      <w:r w:rsidR="00312D4A" w:rsidRPr="00360455">
        <w:rPr>
          <w:sz w:val="19"/>
          <w:szCs w:val="19"/>
        </w:rPr>
        <w:t>;</w:t>
      </w:r>
    </w:p>
    <w:p w14:paraId="504A1C89" w14:textId="0B5ABF49" w:rsidR="00745B2D" w:rsidRPr="00360455" w:rsidRDefault="000C59FD">
      <w:pPr>
        <w:pStyle w:val="Paragrafoelenco"/>
        <w:numPr>
          <w:ilvl w:val="0"/>
          <w:numId w:val="13"/>
        </w:numPr>
        <w:tabs>
          <w:tab w:val="left" w:pos="822"/>
        </w:tabs>
        <w:spacing w:before="4" w:line="266" w:lineRule="auto"/>
        <w:ind w:right="157"/>
        <w:rPr>
          <w:sz w:val="19"/>
          <w:szCs w:val="19"/>
        </w:rPr>
      </w:pPr>
      <w:r w:rsidRPr="00360455">
        <w:rPr>
          <w:sz w:val="19"/>
          <w:szCs w:val="19"/>
        </w:rPr>
        <w:t xml:space="preserve">To assign to the project a unique identification code, such as ISAN or EIDR, prior to </w:t>
      </w:r>
      <w:r w:rsidR="00E80B24" w:rsidRPr="00360455">
        <w:rPr>
          <w:sz w:val="19"/>
          <w:szCs w:val="19"/>
        </w:rPr>
        <w:t xml:space="preserve">its delivery, </w:t>
      </w:r>
      <w:r w:rsidRPr="00360455">
        <w:rPr>
          <w:sz w:val="19"/>
          <w:szCs w:val="19"/>
        </w:rPr>
        <w:t xml:space="preserve">as provided by </w:t>
      </w:r>
      <w:r w:rsidR="00E80B24" w:rsidRPr="00360455">
        <w:rPr>
          <w:sz w:val="19"/>
          <w:szCs w:val="19"/>
        </w:rPr>
        <w:t>a</w:t>
      </w:r>
      <w:r w:rsidRPr="00360455">
        <w:rPr>
          <w:sz w:val="19"/>
          <w:szCs w:val="19"/>
        </w:rPr>
        <w:t>rt. 10 of this Notice;</w:t>
      </w:r>
    </w:p>
    <w:p w14:paraId="46358F7B" w14:textId="58DC7223" w:rsidR="00745B2D" w:rsidRPr="00360455" w:rsidRDefault="00714F6D">
      <w:pPr>
        <w:pStyle w:val="Paragrafoelenco"/>
        <w:numPr>
          <w:ilvl w:val="0"/>
          <w:numId w:val="13"/>
        </w:numPr>
        <w:tabs>
          <w:tab w:val="left" w:pos="822"/>
        </w:tabs>
        <w:spacing w:line="266" w:lineRule="auto"/>
        <w:ind w:right="157"/>
        <w:rPr>
          <w:sz w:val="19"/>
          <w:szCs w:val="19"/>
        </w:rPr>
      </w:pPr>
      <w:r w:rsidRPr="00360455">
        <w:rPr>
          <w:sz w:val="19"/>
          <w:szCs w:val="19"/>
        </w:rPr>
        <w:t xml:space="preserve">To apply or enforce with regard to employees or, in the case of cooperatives, working associates, the national and territorial collective agreements of the sector to which they belong, stipulated by the trade unions of such employees and employer’s organizations, which are comparatively </w:t>
      </w:r>
      <w:r w:rsidR="0063204E" w:rsidRPr="00360455">
        <w:rPr>
          <w:sz w:val="19"/>
          <w:szCs w:val="19"/>
        </w:rPr>
        <w:t>the most</w:t>
      </w:r>
      <w:r w:rsidRPr="00360455">
        <w:rPr>
          <w:sz w:val="19"/>
          <w:szCs w:val="19"/>
        </w:rPr>
        <w:t xml:space="preserve"> representative </w:t>
      </w:r>
      <w:r w:rsidR="0063204E" w:rsidRPr="00360455">
        <w:rPr>
          <w:sz w:val="19"/>
          <w:szCs w:val="19"/>
        </w:rPr>
        <w:t>organizations at</w:t>
      </w:r>
      <w:r w:rsidRPr="00360455">
        <w:rPr>
          <w:sz w:val="19"/>
          <w:szCs w:val="19"/>
        </w:rPr>
        <w:t xml:space="preserve"> national level;</w:t>
      </w:r>
    </w:p>
    <w:p w14:paraId="0FCE481D" w14:textId="77777777" w:rsidR="00745B2D" w:rsidRPr="00360455" w:rsidRDefault="00745B2D">
      <w:pPr>
        <w:spacing w:line="266" w:lineRule="auto"/>
        <w:jc w:val="both"/>
        <w:rPr>
          <w:sz w:val="19"/>
          <w:szCs w:val="19"/>
        </w:rPr>
        <w:sectPr w:rsidR="00745B2D" w:rsidRPr="00360455">
          <w:type w:val="continuous"/>
          <w:pgSz w:w="11910" w:h="16840"/>
          <w:pgMar w:top="1580" w:right="1260" w:bottom="280" w:left="1320" w:header="720" w:footer="720" w:gutter="0"/>
          <w:cols w:space="720"/>
        </w:sectPr>
      </w:pPr>
    </w:p>
    <w:p w14:paraId="77B13F9F" w14:textId="77777777" w:rsidR="00745B2D" w:rsidRPr="00360455" w:rsidRDefault="00312D4A">
      <w:pPr>
        <w:pStyle w:val="Corpotesto"/>
      </w:pPr>
      <w:r w:rsidRPr="00360455">
        <w:rPr>
          <w:noProof/>
          <w:lang w:val="it-IT" w:eastAsia="it-IT"/>
        </w:rPr>
        <w:lastRenderedPageBreak/>
        <w:drawing>
          <wp:anchor distT="0" distB="0" distL="0" distR="0" simplePos="0" relativeHeight="251653632" behindDoc="1" locked="0" layoutInCell="1" allowOverlap="1" wp14:anchorId="25105994" wp14:editId="35D4789E">
            <wp:simplePos x="0" y="0"/>
            <wp:positionH relativeFrom="page">
              <wp:posOffset>204470</wp:posOffset>
            </wp:positionH>
            <wp:positionV relativeFrom="page">
              <wp:posOffset>443299</wp:posOffset>
            </wp:positionV>
            <wp:extent cx="7211090" cy="983108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7211090" cy="9831083"/>
                    </a:xfrm>
                    <a:prstGeom prst="rect">
                      <a:avLst/>
                    </a:prstGeom>
                  </pic:spPr>
                </pic:pic>
              </a:graphicData>
            </a:graphic>
          </wp:anchor>
        </w:drawing>
      </w:r>
    </w:p>
    <w:p w14:paraId="65E2B4B7" w14:textId="77777777" w:rsidR="00745B2D" w:rsidRPr="00360455" w:rsidRDefault="00745B2D">
      <w:pPr>
        <w:pStyle w:val="Corpotesto"/>
      </w:pPr>
    </w:p>
    <w:p w14:paraId="453BB75B" w14:textId="77777777" w:rsidR="00745B2D" w:rsidRPr="00360455" w:rsidRDefault="00745B2D">
      <w:pPr>
        <w:pStyle w:val="Corpotesto"/>
      </w:pPr>
    </w:p>
    <w:p w14:paraId="1EF606F6" w14:textId="77777777" w:rsidR="00745B2D" w:rsidRPr="00360455" w:rsidRDefault="00745B2D">
      <w:pPr>
        <w:pStyle w:val="Corpotesto"/>
      </w:pPr>
    </w:p>
    <w:p w14:paraId="5F75CA3B" w14:textId="77777777" w:rsidR="00745B2D" w:rsidRPr="00360455" w:rsidRDefault="00745B2D">
      <w:pPr>
        <w:pStyle w:val="Corpotesto"/>
      </w:pPr>
    </w:p>
    <w:p w14:paraId="44DC227C" w14:textId="77777777" w:rsidR="00745B2D" w:rsidRPr="00360455" w:rsidRDefault="00745B2D">
      <w:pPr>
        <w:pStyle w:val="Corpotesto"/>
      </w:pPr>
    </w:p>
    <w:p w14:paraId="4C23BBD9" w14:textId="77777777" w:rsidR="00745B2D" w:rsidRPr="00360455" w:rsidRDefault="00745B2D">
      <w:pPr>
        <w:pStyle w:val="Corpotesto"/>
        <w:spacing w:before="4"/>
      </w:pPr>
    </w:p>
    <w:p w14:paraId="65BDE520" w14:textId="29A2E5E4" w:rsidR="00745B2D" w:rsidRPr="00360455" w:rsidRDefault="00F869DA">
      <w:pPr>
        <w:pStyle w:val="Paragrafoelenco"/>
        <w:numPr>
          <w:ilvl w:val="0"/>
          <w:numId w:val="13"/>
        </w:numPr>
        <w:tabs>
          <w:tab w:val="left" w:pos="822"/>
        </w:tabs>
        <w:spacing w:line="266" w:lineRule="auto"/>
        <w:ind w:right="156"/>
        <w:rPr>
          <w:sz w:val="19"/>
          <w:szCs w:val="19"/>
        </w:rPr>
      </w:pPr>
      <w:r w:rsidRPr="00360455">
        <w:rPr>
          <w:sz w:val="19"/>
          <w:szCs w:val="19"/>
        </w:rPr>
        <w:t>To implement current regulations relating to social security assistance and insurance throughout the contractual relationship with the AFC, namely from the date of submission of the application to the date of subsidy disbursement and payment</w:t>
      </w:r>
      <w:r w:rsidR="00312D4A" w:rsidRPr="00360455">
        <w:rPr>
          <w:sz w:val="19"/>
          <w:szCs w:val="19"/>
        </w:rPr>
        <w:t>;</w:t>
      </w:r>
    </w:p>
    <w:p w14:paraId="410BFCC1" w14:textId="4410F174" w:rsidR="00745B2D" w:rsidRPr="00360455" w:rsidRDefault="00ED5F4A">
      <w:pPr>
        <w:pStyle w:val="Paragrafoelenco"/>
        <w:numPr>
          <w:ilvl w:val="0"/>
          <w:numId w:val="13"/>
        </w:numPr>
        <w:tabs>
          <w:tab w:val="left" w:pos="822"/>
        </w:tabs>
        <w:spacing w:line="266" w:lineRule="auto"/>
        <w:ind w:right="159"/>
        <w:rPr>
          <w:sz w:val="19"/>
          <w:szCs w:val="19"/>
        </w:rPr>
      </w:pPr>
      <w:r w:rsidRPr="00360455">
        <w:rPr>
          <w:sz w:val="19"/>
          <w:szCs w:val="19"/>
        </w:rPr>
        <w:t>To comply with Law N. 136/2010 “Extraordinary plan against Mafia and Anti-Mafia legislation Proxy to the Government”;</w:t>
      </w:r>
    </w:p>
    <w:p w14:paraId="03EC42D2" w14:textId="446FCA70" w:rsidR="00745B2D" w:rsidRPr="00360455" w:rsidRDefault="00E211BD">
      <w:pPr>
        <w:pStyle w:val="Paragrafoelenco"/>
        <w:numPr>
          <w:ilvl w:val="0"/>
          <w:numId w:val="13"/>
        </w:numPr>
        <w:tabs>
          <w:tab w:val="left" w:pos="822"/>
        </w:tabs>
        <w:spacing w:line="266" w:lineRule="auto"/>
        <w:ind w:right="159"/>
        <w:rPr>
          <w:sz w:val="19"/>
          <w:szCs w:val="19"/>
        </w:rPr>
      </w:pPr>
      <w:r w:rsidRPr="00360455">
        <w:rPr>
          <w:sz w:val="19"/>
          <w:szCs w:val="19"/>
        </w:rPr>
        <w:t>To comply with Law N</w:t>
      </w:r>
      <w:r w:rsidR="00312D4A" w:rsidRPr="00360455">
        <w:rPr>
          <w:sz w:val="19"/>
          <w:szCs w:val="19"/>
        </w:rPr>
        <w:t>.</w:t>
      </w:r>
      <w:r w:rsidR="00312D4A" w:rsidRPr="00360455">
        <w:rPr>
          <w:spacing w:val="-38"/>
          <w:sz w:val="19"/>
          <w:szCs w:val="19"/>
        </w:rPr>
        <w:t xml:space="preserve"> </w:t>
      </w:r>
      <w:r w:rsidR="00312D4A" w:rsidRPr="00360455">
        <w:rPr>
          <w:sz w:val="19"/>
          <w:szCs w:val="19"/>
        </w:rPr>
        <w:t>633</w:t>
      </w:r>
      <w:r w:rsidR="00312D4A" w:rsidRPr="00360455">
        <w:rPr>
          <w:spacing w:val="-38"/>
          <w:sz w:val="19"/>
          <w:szCs w:val="19"/>
        </w:rPr>
        <w:t xml:space="preserve"> </w:t>
      </w:r>
      <w:r w:rsidRPr="00360455">
        <w:rPr>
          <w:sz w:val="19"/>
          <w:szCs w:val="19"/>
        </w:rPr>
        <w:t>of</w:t>
      </w:r>
      <w:r w:rsidR="00312D4A" w:rsidRPr="00360455">
        <w:rPr>
          <w:spacing w:val="-38"/>
          <w:sz w:val="19"/>
          <w:szCs w:val="19"/>
        </w:rPr>
        <w:t xml:space="preserve"> </w:t>
      </w:r>
      <w:r w:rsidR="00312D4A" w:rsidRPr="00360455">
        <w:rPr>
          <w:sz w:val="19"/>
          <w:szCs w:val="19"/>
        </w:rPr>
        <w:t>22/04/1941</w:t>
      </w:r>
      <w:r w:rsidR="00312D4A" w:rsidRPr="00360455">
        <w:rPr>
          <w:spacing w:val="-37"/>
          <w:sz w:val="19"/>
          <w:szCs w:val="19"/>
        </w:rPr>
        <w:t xml:space="preserve"> </w:t>
      </w:r>
      <w:r w:rsidRPr="00360455">
        <w:rPr>
          <w:sz w:val="19"/>
          <w:szCs w:val="19"/>
        </w:rPr>
        <w:t>regarding copyright, as well as any other legislation applicable to intellectual property</w:t>
      </w:r>
      <w:r w:rsidR="00312D4A" w:rsidRPr="00360455">
        <w:rPr>
          <w:sz w:val="19"/>
          <w:szCs w:val="19"/>
        </w:rPr>
        <w:t>;</w:t>
      </w:r>
    </w:p>
    <w:p w14:paraId="19CC2970" w14:textId="2DB3B84D" w:rsidR="00745B2D" w:rsidRPr="00360455" w:rsidRDefault="00140AD7">
      <w:pPr>
        <w:pStyle w:val="Paragrafoelenco"/>
        <w:numPr>
          <w:ilvl w:val="0"/>
          <w:numId w:val="13"/>
        </w:numPr>
        <w:tabs>
          <w:tab w:val="left" w:pos="822"/>
        </w:tabs>
        <w:ind w:right="0"/>
        <w:rPr>
          <w:sz w:val="19"/>
          <w:szCs w:val="19"/>
        </w:rPr>
      </w:pPr>
      <w:r w:rsidRPr="00360455">
        <w:rPr>
          <w:sz w:val="19"/>
          <w:szCs w:val="19"/>
        </w:rPr>
        <w:t>To comply with the prohibition of d</w:t>
      </w:r>
      <w:r w:rsidR="00DE1D25" w:rsidRPr="00360455">
        <w:rPr>
          <w:sz w:val="19"/>
          <w:szCs w:val="19"/>
        </w:rPr>
        <w:t>ual</w:t>
      </w:r>
      <w:r w:rsidRPr="00360455">
        <w:rPr>
          <w:sz w:val="19"/>
          <w:szCs w:val="19"/>
        </w:rPr>
        <w:t xml:space="preserve"> financing of activities</w:t>
      </w:r>
      <w:r w:rsidR="00312D4A" w:rsidRPr="00360455">
        <w:rPr>
          <w:sz w:val="19"/>
          <w:szCs w:val="19"/>
        </w:rPr>
        <w:t>;</w:t>
      </w:r>
    </w:p>
    <w:p w14:paraId="485E7B8A" w14:textId="727E0B7F" w:rsidR="00745B2D" w:rsidRPr="00360455" w:rsidRDefault="00DE1D25">
      <w:pPr>
        <w:pStyle w:val="Paragrafoelenco"/>
        <w:numPr>
          <w:ilvl w:val="0"/>
          <w:numId w:val="13"/>
        </w:numPr>
        <w:tabs>
          <w:tab w:val="left" w:pos="822"/>
        </w:tabs>
        <w:spacing w:before="18"/>
        <w:ind w:right="0"/>
        <w:rPr>
          <w:sz w:val="19"/>
          <w:szCs w:val="19"/>
        </w:rPr>
      </w:pPr>
      <w:r w:rsidRPr="00360455">
        <w:rPr>
          <w:sz w:val="19"/>
          <w:szCs w:val="19"/>
        </w:rPr>
        <w:t>To comply with the rules regarding the eligibility of expenditure</w:t>
      </w:r>
      <w:r w:rsidR="00312D4A" w:rsidRPr="00360455">
        <w:rPr>
          <w:sz w:val="19"/>
          <w:szCs w:val="19"/>
        </w:rPr>
        <w:t>;</w:t>
      </w:r>
    </w:p>
    <w:p w14:paraId="6BB62C68" w14:textId="48B5DCBF" w:rsidR="00745B2D" w:rsidRPr="00360455" w:rsidRDefault="0012144D">
      <w:pPr>
        <w:pStyle w:val="Paragrafoelenco"/>
        <w:numPr>
          <w:ilvl w:val="0"/>
          <w:numId w:val="13"/>
        </w:numPr>
        <w:tabs>
          <w:tab w:val="left" w:pos="822"/>
        </w:tabs>
        <w:spacing w:before="25" w:line="266" w:lineRule="auto"/>
        <w:ind w:right="155"/>
        <w:rPr>
          <w:sz w:val="19"/>
          <w:szCs w:val="19"/>
        </w:rPr>
      </w:pPr>
      <w:r w:rsidRPr="00360455">
        <w:rPr>
          <w:sz w:val="19"/>
          <w:szCs w:val="19"/>
        </w:rPr>
        <w:t>To be available for any request to examine all information, data, certifications or statements, even those issued by suppliers, up to 5 years from the completion date of the disbursement;</w:t>
      </w:r>
    </w:p>
    <w:p w14:paraId="46D2725D" w14:textId="72C967D8" w:rsidR="00745B2D" w:rsidRPr="00360455" w:rsidRDefault="00BD7DE5">
      <w:pPr>
        <w:pStyle w:val="Paragrafoelenco"/>
        <w:numPr>
          <w:ilvl w:val="0"/>
          <w:numId w:val="13"/>
        </w:numPr>
        <w:tabs>
          <w:tab w:val="left" w:pos="822"/>
        </w:tabs>
        <w:spacing w:line="266" w:lineRule="auto"/>
        <w:ind w:right="156"/>
        <w:rPr>
          <w:sz w:val="19"/>
          <w:szCs w:val="19"/>
        </w:rPr>
      </w:pPr>
      <w:r w:rsidRPr="00360455">
        <w:rPr>
          <w:sz w:val="19"/>
          <w:szCs w:val="19"/>
        </w:rPr>
        <w:t>To retain and make available documentation relating to financial transactions, up to 5 ye</w:t>
      </w:r>
      <w:r w:rsidR="006572EF" w:rsidRPr="00360455">
        <w:rPr>
          <w:sz w:val="19"/>
          <w:szCs w:val="19"/>
        </w:rPr>
        <w:t>a</w:t>
      </w:r>
      <w:r w:rsidRPr="00360455">
        <w:rPr>
          <w:sz w:val="19"/>
          <w:szCs w:val="19"/>
        </w:rPr>
        <w:t xml:space="preserve">rs from the completion of the </w:t>
      </w:r>
      <w:r w:rsidR="006572EF" w:rsidRPr="00360455">
        <w:rPr>
          <w:sz w:val="19"/>
          <w:szCs w:val="19"/>
        </w:rPr>
        <w:t>disbursement</w:t>
      </w:r>
      <w:r w:rsidR="00312D4A" w:rsidRPr="00360455">
        <w:rPr>
          <w:sz w:val="19"/>
          <w:szCs w:val="19"/>
        </w:rPr>
        <w:t>;</w:t>
      </w:r>
    </w:p>
    <w:p w14:paraId="127A38DF" w14:textId="50F19D5A" w:rsidR="00745B2D" w:rsidRPr="00360455" w:rsidRDefault="008022D7">
      <w:pPr>
        <w:pStyle w:val="Paragrafoelenco"/>
        <w:numPr>
          <w:ilvl w:val="0"/>
          <w:numId w:val="13"/>
        </w:numPr>
        <w:tabs>
          <w:tab w:val="left" w:pos="822"/>
        </w:tabs>
        <w:ind w:right="0"/>
        <w:rPr>
          <w:sz w:val="19"/>
          <w:szCs w:val="19"/>
        </w:rPr>
      </w:pPr>
      <w:r w:rsidRPr="00360455">
        <w:rPr>
          <w:sz w:val="19"/>
          <w:szCs w:val="19"/>
        </w:rPr>
        <w:t xml:space="preserve">To comply with </w:t>
      </w:r>
      <w:r w:rsidR="005C5B68" w:rsidRPr="00360455">
        <w:rPr>
          <w:sz w:val="19"/>
          <w:szCs w:val="19"/>
        </w:rPr>
        <w:t>reporting</w:t>
      </w:r>
      <w:r w:rsidRPr="00360455">
        <w:rPr>
          <w:sz w:val="19"/>
          <w:szCs w:val="19"/>
        </w:rPr>
        <w:t xml:space="preserve"> procedures and deadlines</w:t>
      </w:r>
      <w:r w:rsidR="00312D4A" w:rsidRPr="00360455">
        <w:rPr>
          <w:sz w:val="19"/>
          <w:szCs w:val="19"/>
        </w:rPr>
        <w:t>;</w:t>
      </w:r>
    </w:p>
    <w:p w14:paraId="75E489BE" w14:textId="76FFD72E" w:rsidR="00745B2D" w:rsidRPr="00360455" w:rsidRDefault="00C74125">
      <w:pPr>
        <w:pStyle w:val="Paragrafoelenco"/>
        <w:numPr>
          <w:ilvl w:val="0"/>
          <w:numId w:val="13"/>
        </w:numPr>
        <w:tabs>
          <w:tab w:val="left" w:pos="822"/>
        </w:tabs>
        <w:spacing w:before="19" w:line="266" w:lineRule="auto"/>
        <w:ind w:right="161"/>
        <w:rPr>
          <w:sz w:val="19"/>
          <w:szCs w:val="19"/>
        </w:rPr>
      </w:pPr>
      <w:r w:rsidRPr="00360455">
        <w:rPr>
          <w:sz w:val="19"/>
          <w:szCs w:val="19"/>
        </w:rPr>
        <w:t>To store all accounting documents in the company’s legal office, in compliance with civil, fiscal and tax regulations, for the stipulated period according to the aforementioned legislation</w:t>
      </w:r>
      <w:r w:rsidR="00312D4A" w:rsidRPr="00360455">
        <w:rPr>
          <w:sz w:val="19"/>
          <w:szCs w:val="19"/>
        </w:rPr>
        <w:t>;</w:t>
      </w:r>
    </w:p>
    <w:p w14:paraId="29A03778" w14:textId="77777777" w:rsidR="00EE6FF2" w:rsidRPr="00360455" w:rsidRDefault="00D86726" w:rsidP="00EE6FF2">
      <w:pPr>
        <w:pStyle w:val="Paragrafoelenco"/>
        <w:numPr>
          <w:ilvl w:val="0"/>
          <w:numId w:val="13"/>
        </w:numPr>
        <w:tabs>
          <w:tab w:val="left" w:pos="822"/>
        </w:tabs>
        <w:spacing w:line="266" w:lineRule="auto"/>
        <w:rPr>
          <w:sz w:val="19"/>
          <w:szCs w:val="19"/>
        </w:rPr>
      </w:pPr>
      <w:r w:rsidRPr="00360455">
        <w:rPr>
          <w:sz w:val="19"/>
          <w:szCs w:val="19"/>
        </w:rPr>
        <w:t>To comply with the timetable’s start and end dates, as indicated by the submission of the subsidy application, except for the transmission of timely communications to the</w:t>
      </w:r>
      <w:r w:rsidR="00312D4A" w:rsidRPr="00360455">
        <w:rPr>
          <w:spacing w:val="-19"/>
          <w:sz w:val="19"/>
          <w:szCs w:val="19"/>
        </w:rPr>
        <w:t xml:space="preserve"> </w:t>
      </w:r>
      <w:r w:rsidR="00312D4A" w:rsidRPr="00360455">
        <w:rPr>
          <w:sz w:val="19"/>
          <w:szCs w:val="19"/>
        </w:rPr>
        <w:t>AFC;</w:t>
      </w:r>
    </w:p>
    <w:p w14:paraId="66A8D7E0" w14:textId="0AFD11CA" w:rsidR="00EE6FF2" w:rsidRPr="00360455" w:rsidRDefault="00EE6FF2" w:rsidP="00EE6FF2">
      <w:pPr>
        <w:pStyle w:val="Paragrafoelenco"/>
        <w:numPr>
          <w:ilvl w:val="0"/>
          <w:numId w:val="13"/>
        </w:numPr>
        <w:tabs>
          <w:tab w:val="left" w:pos="822"/>
        </w:tabs>
        <w:spacing w:line="266" w:lineRule="auto"/>
        <w:rPr>
          <w:sz w:val="19"/>
          <w:szCs w:val="19"/>
        </w:rPr>
      </w:pPr>
      <w:r w:rsidRPr="00360455">
        <w:rPr>
          <w:w w:val="105"/>
          <w:sz w:val="19"/>
          <w:szCs w:val="19"/>
        </w:rPr>
        <w:t>To give written notice to the Sole Procedure Manager, within 10 days after the occurrence of any one of the following situations:</w:t>
      </w:r>
    </w:p>
    <w:p w14:paraId="766E9B7E" w14:textId="77777777" w:rsidR="00EE6FF2" w:rsidRPr="00360455" w:rsidRDefault="00EE6FF2" w:rsidP="00EE6FF2">
      <w:pPr>
        <w:pStyle w:val="Paragrafoelenco"/>
        <w:numPr>
          <w:ilvl w:val="1"/>
          <w:numId w:val="21"/>
        </w:numPr>
        <w:tabs>
          <w:tab w:val="left" w:pos="813"/>
        </w:tabs>
        <w:autoSpaceDE/>
        <w:autoSpaceDN/>
        <w:ind w:right="114"/>
        <w:rPr>
          <w:w w:val="105"/>
          <w:sz w:val="19"/>
          <w:szCs w:val="19"/>
        </w:rPr>
      </w:pPr>
      <w:r w:rsidRPr="00360455">
        <w:rPr>
          <w:w w:val="105"/>
          <w:sz w:val="19"/>
          <w:szCs w:val="19"/>
        </w:rPr>
        <w:t>liquidation or sale of the company;</w:t>
      </w:r>
    </w:p>
    <w:p w14:paraId="0C5018ED" w14:textId="77777777" w:rsidR="00EE6FF2" w:rsidRPr="00360455" w:rsidRDefault="00EE6FF2" w:rsidP="00EE6FF2">
      <w:pPr>
        <w:pStyle w:val="Paragrafoelenco"/>
        <w:numPr>
          <w:ilvl w:val="1"/>
          <w:numId w:val="21"/>
        </w:numPr>
        <w:tabs>
          <w:tab w:val="left" w:pos="813"/>
        </w:tabs>
        <w:autoSpaceDE/>
        <w:autoSpaceDN/>
        <w:ind w:right="114"/>
        <w:rPr>
          <w:w w:val="105"/>
          <w:sz w:val="19"/>
          <w:szCs w:val="19"/>
        </w:rPr>
      </w:pPr>
      <w:r w:rsidRPr="00360455">
        <w:rPr>
          <w:w w:val="105"/>
          <w:sz w:val="19"/>
          <w:szCs w:val="19"/>
        </w:rPr>
        <w:t>declaration of bankruptcy, compulsory liquidation, arrangements with creditors, or proceedings initiated for the declaration of any of the above stated situations;</w:t>
      </w:r>
    </w:p>
    <w:p w14:paraId="77D90227" w14:textId="33E35F24" w:rsidR="00EE6FF2" w:rsidRPr="00360455" w:rsidRDefault="00EE6FF2" w:rsidP="00EE6FF2">
      <w:pPr>
        <w:pStyle w:val="Paragrafoelenco"/>
        <w:numPr>
          <w:ilvl w:val="1"/>
          <w:numId w:val="21"/>
        </w:numPr>
        <w:tabs>
          <w:tab w:val="left" w:pos="813"/>
        </w:tabs>
        <w:autoSpaceDE/>
        <w:autoSpaceDN/>
        <w:ind w:right="114"/>
        <w:rPr>
          <w:w w:val="105"/>
          <w:sz w:val="19"/>
          <w:szCs w:val="19"/>
        </w:rPr>
      </w:pPr>
      <w:r w:rsidRPr="00360455">
        <w:rPr>
          <w:w w:val="105"/>
          <w:sz w:val="19"/>
          <w:szCs w:val="19"/>
        </w:rPr>
        <w:t xml:space="preserve">delivery of a judgment having the force of res judicata; issue of a criminal prosecution decree having </w:t>
      </w:r>
      <w:r w:rsidR="000D3774" w:rsidRPr="00360455">
        <w:rPr>
          <w:w w:val="105"/>
          <w:sz w:val="19"/>
          <w:szCs w:val="19"/>
        </w:rPr>
        <w:t>become</w:t>
      </w:r>
      <w:r w:rsidRPr="00360455">
        <w:rPr>
          <w:w w:val="105"/>
          <w:sz w:val="19"/>
          <w:szCs w:val="19"/>
        </w:rPr>
        <w:t xml:space="preserve"> irrevocable or delivery of a judgment a</w:t>
      </w:r>
      <w:r w:rsidR="000D3774" w:rsidRPr="00360455">
        <w:rPr>
          <w:w w:val="105"/>
          <w:sz w:val="19"/>
          <w:szCs w:val="19"/>
        </w:rPr>
        <w:t>pplying a penalty according to a</w:t>
      </w:r>
      <w:r w:rsidRPr="00360455">
        <w:rPr>
          <w:w w:val="105"/>
          <w:sz w:val="19"/>
          <w:szCs w:val="19"/>
        </w:rPr>
        <w:t xml:space="preserve">rt. 444 of the </w:t>
      </w:r>
      <w:r w:rsidR="0063204E" w:rsidRPr="00360455">
        <w:rPr>
          <w:w w:val="105"/>
          <w:sz w:val="19"/>
          <w:szCs w:val="19"/>
        </w:rPr>
        <w:t>Code of Criminal Procedure</w:t>
      </w:r>
      <w:r w:rsidRPr="00360455">
        <w:rPr>
          <w:w w:val="105"/>
          <w:sz w:val="19"/>
          <w:szCs w:val="19"/>
        </w:rPr>
        <w:t>, for serious offenses against the State or the EU affecting the professional conduct a</w:t>
      </w:r>
      <w:r w:rsidR="000D3774" w:rsidRPr="00360455">
        <w:rPr>
          <w:w w:val="105"/>
          <w:sz w:val="19"/>
          <w:szCs w:val="19"/>
        </w:rPr>
        <w:t>nd, in particular, pursuant to a</w:t>
      </w:r>
      <w:r w:rsidRPr="00360455">
        <w:rPr>
          <w:w w:val="105"/>
          <w:sz w:val="19"/>
          <w:szCs w:val="19"/>
        </w:rPr>
        <w:t>rt. 45 of EC Directive N. 18/2004, for: participation in a criminal organization, corruption or financial fraud against the EU</w:t>
      </w:r>
      <w:r w:rsidR="00D46425" w:rsidRPr="00360455">
        <w:rPr>
          <w:w w:val="105"/>
          <w:sz w:val="19"/>
          <w:szCs w:val="19"/>
        </w:rPr>
        <w:t xml:space="preserve"> or for money laundering</w:t>
      </w:r>
      <w:r w:rsidRPr="00360455">
        <w:rPr>
          <w:w w:val="105"/>
          <w:sz w:val="19"/>
          <w:szCs w:val="19"/>
        </w:rPr>
        <w:t>;</w:t>
      </w:r>
    </w:p>
    <w:p w14:paraId="10D1C964" w14:textId="1F825F01" w:rsidR="00745B2D" w:rsidRPr="00360455" w:rsidRDefault="00800103" w:rsidP="00EE6FF2">
      <w:pPr>
        <w:pStyle w:val="Paragrafoelenco"/>
        <w:numPr>
          <w:ilvl w:val="0"/>
          <w:numId w:val="13"/>
        </w:numPr>
        <w:tabs>
          <w:tab w:val="left" w:pos="822"/>
        </w:tabs>
        <w:spacing w:line="266" w:lineRule="auto"/>
        <w:ind w:right="160"/>
        <w:rPr>
          <w:sz w:val="19"/>
          <w:szCs w:val="19"/>
        </w:rPr>
      </w:pPr>
      <w:r w:rsidRPr="00360455">
        <w:rPr>
          <w:sz w:val="19"/>
          <w:szCs w:val="19"/>
        </w:rPr>
        <w:t xml:space="preserve">To apply to the </w:t>
      </w:r>
      <w:r w:rsidR="0063204E" w:rsidRPr="00360455">
        <w:rPr>
          <w:sz w:val="19"/>
          <w:szCs w:val="19"/>
        </w:rPr>
        <w:t>projects</w:t>
      </w:r>
      <w:r w:rsidRPr="00360455">
        <w:rPr>
          <w:sz w:val="19"/>
          <w:szCs w:val="19"/>
        </w:rPr>
        <w:t xml:space="preserve"> </w:t>
      </w:r>
      <w:r w:rsidR="009E76A0" w:rsidRPr="00360455">
        <w:rPr>
          <w:sz w:val="19"/>
          <w:szCs w:val="19"/>
        </w:rPr>
        <w:t>in accordance with</w:t>
      </w:r>
      <w:r w:rsidRPr="00360455">
        <w:rPr>
          <w:sz w:val="19"/>
          <w:szCs w:val="19"/>
        </w:rPr>
        <w:t xml:space="preserve"> Annex</w:t>
      </w:r>
      <w:r w:rsidR="00312D4A" w:rsidRPr="00360455">
        <w:rPr>
          <w:sz w:val="19"/>
          <w:szCs w:val="19"/>
        </w:rPr>
        <w:t xml:space="preserve"> XII </w:t>
      </w:r>
      <w:r w:rsidRPr="00360455">
        <w:rPr>
          <w:sz w:val="19"/>
          <w:szCs w:val="19"/>
        </w:rPr>
        <w:t>of EU Reg.</w:t>
      </w:r>
      <w:r w:rsidR="00312D4A" w:rsidRPr="00360455">
        <w:rPr>
          <w:sz w:val="19"/>
          <w:szCs w:val="19"/>
        </w:rPr>
        <w:t xml:space="preserve"> </w:t>
      </w:r>
      <w:r w:rsidRPr="00360455">
        <w:rPr>
          <w:sz w:val="19"/>
          <w:szCs w:val="19"/>
        </w:rPr>
        <w:t>N</w:t>
      </w:r>
      <w:r w:rsidR="00312D4A" w:rsidRPr="00360455">
        <w:rPr>
          <w:sz w:val="19"/>
          <w:szCs w:val="19"/>
        </w:rPr>
        <w:t xml:space="preserve">. 1303/13 </w:t>
      </w:r>
      <w:r w:rsidRPr="00360455">
        <w:rPr>
          <w:sz w:val="19"/>
          <w:szCs w:val="19"/>
        </w:rPr>
        <w:t>and</w:t>
      </w:r>
      <w:r w:rsidR="00312D4A" w:rsidRPr="00360455">
        <w:rPr>
          <w:sz w:val="19"/>
          <w:szCs w:val="19"/>
        </w:rPr>
        <w:t xml:space="preserve"> </w:t>
      </w:r>
      <w:r w:rsidR="00F2018B" w:rsidRPr="00360455">
        <w:rPr>
          <w:sz w:val="19"/>
          <w:szCs w:val="19"/>
        </w:rPr>
        <w:t>a</w:t>
      </w:r>
      <w:r w:rsidR="00312D4A" w:rsidRPr="00360455">
        <w:rPr>
          <w:sz w:val="19"/>
          <w:szCs w:val="19"/>
        </w:rPr>
        <w:t xml:space="preserve">rt. 4 </w:t>
      </w:r>
      <w:r w:rsidRPr="00360455">
        <w:rPr>
          <w:sz w:val="19"/>
          <w:szCs w:val="19"/>
        </w:rPr>
        <w:t>of EU Reg. N</w:t>
      </w:r>
      <w:r w:rsidR="00312D4A" w:rsidRPr="00360455">
        <w:rPr>
          <w:sz w:val="19"/>
          <w:szCs w:val="19"/>
        </w:rPr>
        <w:t>.</w:t>
      </w:r>
      <w:r w:rsidR="00312D4A" w:rsidRPr="00360455">
        <w:rPr>
          <w:spacing w:val="-33"/>
          <w:sz w:val="19"/>
          <w:szCs w:val="19"/>
        </w:rPr>
        <w:t xml:space="preserve"> </w:t>
      </w:r>
      <w:r w:rsidR="00312D4A" w:rsidRPr="00360455">
        <w:rPr>
          <w:sz w:val="19"/>
          <w:szCs w:val="19"/>
        </w:rPr>
        <w:t>821/14,</w:t>
      </w:r>
      <w:r w:rsidR="00312D4A" w:rsidRPr="00360455">
        <w:rPr>
          <w:spacing w:val="-34"/>
          <w:sz w:val="19"/>
          <w:szCs w:val="19"/>
        </w:rPr>
        <w:t xml:space="preserve"> </w:t>
      </w:r>
      <w:r w:rsidRPr="00360455">
        <w:rPr>
          <w:sz w:val="19"/>
          <w:szCs w:val="19"/>
        </w:rPr>
        <w:t>the heading</w:t>
      </w:r>
      <w:r w:rsidR="00312D4A" w:rsidRPr="00360455">
        <w:rPr>
          <w:spacing w:val="-33"/>
          <w:sz w:val="19"/>
          <w:szCs w:val="19"/>
        </w:rPr>
        <w:t xml:space="preserve"> </w:t>
      </w:r>
      <w:r w:rsidR="00312D4A" w:rsidRPr="00360455">
        <w:rPr>
          <w:b/>
          <w:sz w:val="19"/>
          <w:szCs w:val="19"/>
        </w:rPr>
        <w:t>“</w:t>
      </w:r>
      <w:r w:rsidRPr="00360455">
        <w:rPr>
          <w:b/>
          <w:sz w:val="19"/>
          <w:szCs w:val="19"/>
        </w:rPr>
        <w:t>With the contribution of</w:t>
      </w:r>
      <w:r w:rsidR="00312D4A" w:rsidRPr="00360455">
        <w:rPr>
          <w:b/>
          <w:spacing w:val="-31"/>
          <w:sz w:val="19"/>
          <w:szCs w:val="19"/>
        </w:rPr>
        <w:t xml:space="preserve"> </w:t>
      </w:r>
      <w:r w:rsidR="00312D4A" w:rsidRPr="00360455">
        <w:rPr>
          <w:b/>
          <w:sz w:val="19"/>
          <w:szCs w:val="19"/>
        </w:rPr>
        <w:t>[LOGO</w:t>
      </w:r>
      <w:r w:rsidR="00312D4A" w:rsidRPr="00360455">
        <w:rPr>
          <w:b/>
          <w:spacing w:val="-30"/>
          <w:sz w:val="19"/>
          <w:szCs w:val="19"/>
        </w:rPr>
        <w:t xml:space="preserve"> </w:t>
      </w:r>
      <w:r w:rsidRPr="00360455">
        <w:rPr>
          <w:b/>
          <w:sz w:val="19"/>
          <w:szCs w:val="19"/>
        </w:rPr>
        <w:t>European Union</w:t>
      </w:r>
      <w:r w:rsidR="00312D4A" w:rsidRPr="00360455">
        <w:rPr>
          <w:b/>
          <w:sz w:val="19"/>
          <w:szCs w:val="19"/>
        </w:rPr>
        <w:t>]</w:t>
      </w:r>
      <w:r w:rsidR="00312D4A" w:rsidRPr="00360455">
        <w:rPr>
          <w:b/>
          <w:spacing w:val="-31"/>
          <w:sz w:val="19"/>
          <w:szCs w:val="19"/>
        </w:rPr>
        <w:t xml:space="preserve"> </w:t>
      </w:r>
      <w:r w:rsidR="00312D4A" w:rsidRPr="00360455">
        <w:rPr>
          <w:b/>
          <w:sz w:val="19"/>
          <w:szCs w:val="19"/>
        </w:rPr>
        <w:t>[LOGO</w:t>
      </w:r>
      <w:r w:rsidR="00312D4A" w:rsidRPr="00360455">
        <w:rPr>
          <w:b/>
          <w:spacing w:val="-30"/>
          <w:sz w:val="19"/>
          <w:szCs w:val="19"/>
        </w:rPr>
        <w:t xml:space="preserve"> </w:t>
      </w:r>
      <w:r w:rsidR="00A86FE5" w:rsidRPr="00360455">
        <w:rPr>
          <w:b/>
          <w:sz w:val="19"/>
          <w:szCs w:val="19"/>
        </w:rPr>
        <w:t xml:space="preserve">Development and Cohesion Fund </w:t>
      </w:r>
      <w:r w:rsidR="00312D4A" w:rsidRPr="00360455">
        <w:rPr>
          <w:sz w:val="19"/>
          <w:szCs w:val="19"/>
        </w:rPr>
        <w:t>2014-2020] [LOGO Puglia</w:t>
      </w:r>
      <w:r w:rsidR="00A86FE5" w:rsidRPr="00360455">
        <w:rPr>
          <w:sz w:val="19"/>
          <w:szCs w:val="19"/>
        </w:rPr>
        <w:t xml:space="preserve"> Region</w:t>
      </w:r>
      <w:r w:rsidR="00312D4A" w:rsidRPr="00360455">
        <w:rPr>
          <w:sz w:val="19"/>
          <w:szCs w:val="19"/>
        </w:rPr>
        <w:t xml:space="preserve">] </w:t>
      </w:r>
      <w:r w:rsidRPr="00360455">
        <w:rPr>
          <w:sz w:val="19"/>
          <w:szCs w:val="19"/>
        </w:rPr>
        <w:t xml:space="preserve">and </w:t>
      </w:r>
      <w:r w:rsidR="00312D4A" w:rsidRPr="00360455">
        <w:rPr>
          <w:sz w:val="19"/>
          <w:szCs w:val="19"/>
        </w:rPr>
        <w:t>[LOGO Apulia Film Commission</w:t>
      </w:r>
      <w:r w:rsidR="00A86FE5" w:rsidRPr="00360455">
        <w:rPr>
          <w:sz w:val="19"/>
          <w:szCs w:val="19"/>
        </w:rPr>
        <w:t xml:space="preserve"> </w:t>
      </w:r>
      <w:r w:rsidR="006B4E60" w:rsidRPr="00360455">
        <w:rPr>
          <w:sz w:val="19"/>
          <w:szCs w:val="19"/>
        </w:rPr>
        <w:t>Foundation</w:t>
      </w:r>
      <w:r w:rsidR="00312D4A" w:rsidRPr="00360455">
        <w:rPr>
          <w:sz w:val="19"/>
          <w:szCs w:val="19"/>
        </w:rPr>
        <w:t>]</w:t>
      </w:r>
      <w:r w:rsidR="009E76A0" w:rsidRPr="00360455">
        <w:rPr>
          <w:sz w:val="19"/>
          <w:szCs w:val="19"/>
        </w:rPr>
        <w:t>”</w:t>
      </w:r>
      <w:r w:rsidRPr="00360455">
        <w:rPr>
          <w:sz w:val="19"/>
          <w:szCs w:val="19"/>
        </w:rPr>
        <w:t>;</w:t>
      </w:r>
    </w:p>
    <w:p w14:paraId="25574C73" w14:textId="39B2260F" w:rsidR="009E76A0" w:rsidRPr="00360455" w:rsidRDefault="009E76A0">
      <w:pPr>
        <w:pStyle w:val="Paragrafoelenco"/>
        <w:numPr>
          <w:ilvl w:val="0"/>
          <w:numId w:val="13"/>
        </w:numPr>
        <w:tabs>
          <w:tab w:val="left" w:pos="822"/>
        </w:tabs>
        <w:spacing w:line="266" w:lineRule="auto"/>
        <w:ind w:right="156"/>
        <w:rPr>
          <w:sz w:val="19"/>
          <w:szCs w:val="19"/>
        </w:rPr>
      </w:pPr>
      <w:r w:rsidRPr="00360455">
        <w:rPr>
          <w:w w:val="105"/>
          <w:sz w:val="19"/>
          <w:szCs w:val="19"/>
        </w:rPr>
        <w:t>To apply the requested logos in the opening credits, or alternatively, on the first page of the closing credits and in any informational, advertising and promotional documents about the work, in accordance with Annex XII</w:t>
      </w:r>
      <w:r w:rsidR="00F2018B" w:rsidRPr="00360455">
        <w:rPr>
          <w:w w:val="105"/>
          <w:sz w:val="19"/>
          <w:szCs w:val="19"/>
        </w:rPr>
        <w:t xml:space="preserve"> of EU Reg. N. 1303/13 and a</w:t>
      </w:r>
      <w:r w:rsidRPr="00360455">
        <w:rPr>
          <w:w w:val="105"/>
          <w:sz w:val="19"/>
          <w:szCs w:val="19"/>
        </w:rPr>
        <w:t xml:space="preserve">rt. 4 </w:t>
      </w:r>
      <w:r w:rsidR="00315DDA" w:rsidRPr="00360455">
        <w:rPr>
          <w:w w:val="105"/>
          <w:sz w:val="19"/>
          <w:szCs w:val="19"/>
        </w:rPr>
        <w:t xml:space="preserve">of </w:t>
      </w:r>
      <w:r w:rsidRPr="00360455">
        <w:rPr>
          <w:w w:val="105"/>
          <w:sz w:val="19"/>
          <w:szCs w:val="19"/>
        </w:rPr>
        <w:t>EU Reg. N. 821/14, with the heading</w:t>
      </w:r>
      <w:r w:rsidRPr="00360455">
        <w:rPr>
          <w:b/>
          <w:w w:val="105"/>
          <w:sz w:val="19"/>
          <w:szCs w:val="19"/>
        </w:rPr>
        <w:t xml:space="preserve"> </w:t>
      </w:r>
      <w:r w:rsidRPr="00360455">
        <w:rPr>
          <w:b/>
          <w:sz w:val="19"/>
          <w:szCs w:val="19"/>
        </w:rPr>
        <w:t>“With the contribution of</w:t>
      </w:r>
      <w:r w:rsidRPr="00360455">
        <w:rPr>
          <w:b/>
          <w:spacing w:val="-31"/>
          <w:sz w:val="19"/>
          <w:szCs w:val="19"/>
        </w:rPr>
        <w:t xml:space="preserve"> </w:t>
      </w:r>
      <w:r w:rsidRPr="00360455">
        <w:rPr>
          <w:b/>
          <w:sz w:val="19"/>
          <w:szCs w:val="19"/>
        </w:rPr>
        <w:t>[LOGO</w:t>
      </w:r>
      <w:r w:rsidRPr="00360455">
        <w:rPr>
          <w:b/>
          <w:spacing w:val="-30"/>
          <w:sz w:val="19"/>
          <w:szCs w:val="19"/>
        </w:rPr>
        <w:t xml:space="preserve"> </w:t>
      </w:r>
      <w:r w:rsidRPr="00360455">
        <w:rPr>
          <w:b/>
          <w:sz w:val="19"/>
          <w:szCs w:val="19"/>
        </w:rPr>
        <w:t>European Union]</w:t>
      </w:r>
      <w:r w:rsidRPr="00360455">
        <w:rPr>
          <w:b/>
          <w:spacing w:val="-31"/>
          <w:sz w:val="19"/>
          <w:szCs w:val="19"/>
        </w:rPr>
        <w:t xml:space="preserve"> </w:t>
      </w:r>
      <w:r w:rsidRPr="00360455">
        <w:rPr>
          <w:b/>
          <w:sz w:val="19"/>
          <w:szCs w:val="19"/>
        </w:rPr>
        <w:t>[LOGO</w:t>
      </w:r>
      <w:r w:rsidRPr="00360455">
        <w:rPr>
          <w:b/>
          <w:spacing w:val="-30"/>
          <w:sz w:val="19"/>
          <w:szCs w:val="19"/>
        </w:rPr>
        <w:t xml:space="preserve"> </w:t>
      </w:r>
      <w:r w:rsidRPr="00360455">
        <w:rPr>
          <w:b/>
          <w:sz w:val="19"/>
          <w:szCs w:val="19"/>
        </w:rPr>
        <w:t xml:space="preserve">Development and Cohesion Fund </w:t>
      </w:r>
      <w:r w:rsidRPr="00360455">
        <w:rPr>
          <w:sz w:val="19"/>
          <w:szCs w:val="19"/>
        </w:rPr>
        <w:t xml:space="preserve">2014-2020] [LOGO Puglia Region] and [LOGO Apulia Film Commission </w:t>
      </w:r>
      <w:r w:rsidR="006B4E60" w:rsidRPr="00360455">
        <w:rPr>
          <w:sz w:val="19"/>
          <w:szCs w:val="19"/>
        </w:rPr>
        <w:t>Foundation</w:t>
      </w:r>
      <w:r w:rsidRPr="00360455">
        <w:rPr>
          <w:sz w:val="19"/>
          <w:szCs w:val="19"/>
        </w:rPr>
        <w:t xml:space="preserve">]” and also sending to the AFC the preview of the film titles in </w:t>
      </w:r>
      <w:r w:rsidR="0037412A" w:rsidRPr="00360455">
        <w:rPr>
          <w:sz w:val="19"/>
          <w:szCs w:val="19"/>
        </w:rPr>
        <w:t>.jpeg</w:t>
      </w:r>
      <w:r w:rsidRPr="00360455">
        <w:rPr>
          <w:sz w:val="19"/>
          <w:szCs w:val="19"/>
        </w:rPr>
        <w:t xml:space="preserve"> or </w:t>
      </w:r>
      <w:r w:rsidR="0037412A" w:rsidRPr="00360455">
        <w:rPr>
          <w:sz w:val="19"/>
          <w:szCs w:val="19"/>
        </w:rPr>
        <w:t>.</w:t>
      </w:r>
      <w:r w:rsidRPr="00360455">
        <w:rPr>
          <w:sz w:val="19"/>
          <w:szCs w:val="19"/>
        </w:rPr>
        <w:t xml:space="preserve">pdf </w:t>
      </w:r>
      <w:r w:rsidR="006B4E60" w:rsidRPr="00360455">
        <w:rPr>
          <w:sz w:val="19"/>
          <w:szCs w:val="19"/>
        </w:rPr>
        <w:t>f</w:t>
      </w:r>
      <w:r w:rsidRPr="00360455">
        <w:rPr>
          <w:sz w:val="19"/>
          <w:szCs w:val="19"/>
        </w:rPr>
        <w:t>ormat, before finalizing or duplicating the final work, under penalty of non-disbursement of the subsidy;</w:t>
      </w:r>
    </w:p>
    <w:p w14:paraId="1ECB8370" w14:textId="4B145887" w:rsidR="00745B2D" w:rsidRPr="00360455" w:rsidRDefault="00B03305">
      <w:pPr>
        <w:pStyle w:val="Paragrafoelenco"/>
        <w:numPr>
          <w:ilvl w:val="0"/>
          <w:numId w:val="13"/>
        </w:numPr>
        <w:tabs>
          <w:tab w:val="left" w:pos="822"/>
        </w:tabs>
        <w:spacing w:line="266" w:lineRule="auto"/>
        <w:rPr>
          <w:sz w:val="19"/>
          <w:szCs w:val="19"/>
        </w:rPr>
      </w:pPr>
      <w:r w:rsidRPr="00360455">
        <w:rPr>
          <w:sz w:val="19"/>
          <w:szCs w:val="19"/>
        </w:rPr>
        <w:t xml:space="preserve">To retain subsidized intangible assets for at least 3 years from the completion date of the subsidized investments. Completion date refers to the relevant date of the last eligible </w:t>
      </w:r>
      <w:r w:rsidR="00314E75">
        <w:rPr>
          <w:sz w:val="19"/>
          <w:szCs w:val="19"/>
        </w:rPr>
        <w:t>expense item</w:t>
      </w:r>
      <w:r w:rsidR="00312D4A" w:rsidRPr="00360455">
        <w:rPr>
          <w:sz w:val="19"/>
          <w:szCs w:val="19"/>
        </w:rPr>
        <w:t>.</w:t>
      </w:r>
    </w:p>
    <w:p w14:paraId="007E3230" w14:textId="77777777" w:rsidR="00745B2D" w:rsidRPr="00360455" w:rsidRDefault="00745B2D">
      <w:pPr>
        <w:pStyle w:val="Corpotesto"/>
        <w:spacing w:before="7"/>
      </w:pPr>
    </w:p>
    <w:p w14:paraId="70A42ADC" w14:textId="77777777" w:rsidR="00745B2D" w:rsidRPr="00360455" w:rsidRDefault="00745B2D">
      <w:pPr>
        <w:jc w:val="center"/>
        <w:rPr>
          <w:sz w:val="19"/>
          <w:szCs w:val="19"/>
        </w:rPr>
        <w:sectPr w:rsidR="00745B2D" w:rsidRPr="00360455">
          <w:pgSz w:w="11910" w:h="16840"/>
          <w:pgMar w:top="1580" w:right="1260" w:bottom="280" w:left="1320" w:header="720" w:footer="720" w:gutter="0"/>
          <w:cols w:space="720"/>
        </w:sectPr>
      </w:pPr>
    </w:p>
    <w:p w14:paraId="650D32EE" w14:textId="029B97CE" w:rsidR="00745B2D" w:rsidRPr="00360455" w:rsidRDefault="00312D4A">
      <w:pPr>
        <w:pStyle w:val="Corpotesto"/>
        <w:rPr>
          <w:b/>
        </w:rPr>
      </w:pPr>
      <w:r w:rsidRPr="00360455">
        <w:rPr>
          <w:noProof/>
          <w:lang w:val="it-IT" w:eastAsia="it-IT"/>
        </w:rPr>
        <w:lastRenderedPageBreak/>
        <w:drawing>
          <wp:anchor distT="0" distB="0" distL="0" distR="0" simplePos="0" relativeHeight="251654656" behindDoc="1" locked="0" layoutInCell="1" allowOverlap="1" wp14:anchorId="36BB59CF" wp14:editId="7E0BBED2">
            <wp:simplePos x="0" y="0"/>
            <wp:positionH relativeFrom="page">
              <wp:posOffset>204904</wp:posOffset>
            </wp:positionH>
            <wp:positionV relativeFrom="page">
              <wp:posOffset>436553</wp:posOffset>
            </wp:positionV>
            <wp:extent cx="7211090" cy="9831083"/>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7211090" cy="9831083"/>
                    </a:xfrm>
                    <a:prstGeom prst="rect">
                      <a:avLst/>
                    </a:prstGeom>
                  </pic:spPr>
                </pic:pic>
              </a:graphicData>
            </a:graphic>
          </wp:anchor>
        </w:drawing>
      </w:r>
    </w:p>
    <w:p w14:paraId="4667BBC9" w14:textId="77777777" w:rsidR="00745B2D" w:rsidRPr="00360455" w:rsidRDefault="00745B2D">
      <w:pPr>
        <w:pStyle w:val="Corpotesto"/>
        <w:rPr>
          <w:b/>
        </w:rPr>
      </w:pPr>
    </w:p>
    <w:p w14:paraId="149BFA5E" w14:textId="77777777" w:rsidR="00745B2D" w:rsidRPr="00360455" w:rsidRDefault="00745B2D">
      <w:pPr>
        <w:pStyle w:val="Corpotesto"/>
        <w:rPr>
          <w:b/>
        </w:rPr>
      </w:pPr>
    </w:p>
    <w:p w14:paraId="3EE0B4A7" w14:textId="77777777" w:rsidR="00745B2D" w:rsidRPr="00360455" w:rsidRDefault="00745B2D">
      <w:pPr>
        <w:pStyle w:val="Corpotesto"/>
        <w:rPr>
          <w:b/>
        </w:rPr>
      </w:pPr>
    </w:p>
    <w:p w14:paraId="4D7F2F9A" w14:textId="77777777" w:rsidR="00745B2D" w:rsidRPr="00360455" w:rsidRDefault="00745B2D">
      <w:pPr>
        <w:pStyle w:val="Corpotesto"/>
        <w:rPr>
          <w:b/>
        </w:rPr>
      </w:pPr>
    </w:p>
    <w:p w14:paraId="235204FB" w14:textId="77777777" w:rsidR="00745B2D" w:rsidRPr="00360455" w:rsidRDefault="00745B2D">
      <w:pPr>
        <w:pStyle w:val="Corpotesto"/>
        <w:rPr>
          <w:b/>
        </w:rPr>
      </w:pPr>
    </w:p>
    <w:p w14:paraId="1C95E974" w14:textId="77777777" w:rsidR="00745B2D" w:rsidRPr="00360455" w:rsidRDefault="00745B2D">
      <w:pPr>
        <w:pStyle w:val="Corpotesto"/>
        <w:spacing w:before="4"/>
        <w:rPr>
          <w:b/>
        </w:rPr>
      </w:pPr>
    </w:p>
    <w:p w14:paraId="37CC1C2F" w14:textId="77777777" w:rsidR="00C67FD1" w:rsidRPr="00360455" w:rsidRDefault="00C67FD1" w:rsidP="00C67FD1">
      <w:pPr>
        <w:pStyle w:val="Titolo1"/>
      </w:pPr>
      <w:r w:rsidRPr="00360455">
        <w:t>ART. 4</w:t>
      </w:r>
    </w:p>
    <w:p w14:paraId="2C6217A9" w14:textId="45383D08" w:rsidR="00C67FD1" w:rsidRPr="00360455" w:rsidRDefault="00C67FD1" w:rsidP="00C67FD1">
      <w:pPr>
        <w:spacing w:before="25"/>
        <w:ind w:right="56"/>
        <w:jc w:val="center"/>
        <w:rPr>
          <w:b/>
          <w:sz w:val="19"/>
          <w:szCs w:val="19"/>
        </w:rPr>
      </w:pPr>
      <w:r w:rsidRPr="00360455">
        <w:rPr>
          <w:b/>
          <w:sz w:val="19"/>
          <w:szCs w:val="19"/>
        </w:rPr>
        <w:t xml:space="preserve">(Eligible </w:t>
      </w:r>
      <w:r w:rsidR="00375CBC" w:rsidRPr="00360455">
        <w:rPr>
          <w:b/>
          <w:sz w:val="19"/>
          <w:szCs w:val="19"/>
        </w:rPr>
        <w:t>expenses</w:t>
      </w:r>
      <w:r w:rsidRPr="00360455">
        <w:rPr>
          <w:b/>
          <w:sz w:val="19"/>
          <w:szCs w:val="19"/>
        </w:rPr>
        <w:t>)</w:t>
      </w:r>
    </w:p>
    <w:p w14:paraId="3E29B991" w14:textId="5C7DF5E8" w:rsidR="00745B2D" w:rsidRPr="00360455" w:rsidRDefault="009D20A8">
      <w:pPr>
        <w:pStyle w:val="Paragrafoelenco"/>
        <w:numPr>
          <w:ilvl w:val="0"/>
          <w:numId w:val="12"/>
        </w:numPr>
        <w:tabs>
          <w:tab w:val="left" w:pos="822"/>
        </w:tabs>
        <w:spacing w:line="266" w:lineRule="auto"/>
        <w:rPr>
          <w:sz w:val="19"/>
          <w:szCs w:val="19"/>
        </w:rPr>
      </w:pPr>
      <w:r w:rsidRPr="00360455">
        <w:rPr>
          <w:sz w:val="19"/>
          <w:szCs w:val="19"/>
        </w:rPr>
        <w:t xml:space="preserve">Only </w:t>
      </w:r>
      <w:r w:rsidR="00375CBC" w:rsidRPr="00360455">
        <w:rPr>
          <w:sz w:val="19"/>
          <w:szCs w:val="19"/>
        </w:rPr>
        <w:t>expenses</w:t>
      </w:r>
      <w:r w:rsidRPr="00360455">
        <w:rPr>
          <w:sz w:val="19"/>
          <w:szCs w:val="19"/>
        </w:rPr>
        <w:t xml:space="preserve"> exclusively related to the development and pre-production phase</w:t>
      </w:r>
      <w:r w:rsidR="006556AF">
        <w:rPr>
          <w:sz w:val="19"/>
          <w:szCs w:val="19"/>
        </w:rPr>
        <w:t>s</w:t>
      </w:r>
      <w:r w:rsidRPr="00360455">
        <w:rPr>
          <w:sz w:val="19"/>
          <w:szCs w:val="19"/>
        </w:rPr>
        <w:t xml:space="preserve"> of the audiovisual work, effectively incurred and paid by the beneficiary company, from the starting date of the publication of this Notice, are considered eligible.</w:t>
      </w:r>
    </w:p>
    <w:p w14:paraId="61C0D2E1" w14:textId="78A6A41C" w:rsidR="00745B2D" w:rsidRPr="00360455" w:rsidRDefault="001018C3">
      <w:pPr>
        <w:pStyle w:val="Paragrafoelenco"/>
        <w:numPr>
          <w:ilvl w:val="0"/>
          <w:numId w:val="12"/>
        </w:numPr>
        <w:tabs>
          <w:tab w:val="left" w:pos="822"/>
        </w:tabs>
        <w:spacing w:line="266" w:lineRule="auto"/>
        <w:rPr>
          <w:sz w:val="19"/>
          <w:szCs w:val="19"/>
        </w:rPr>
      </w:pPr>
      <w:r w:rsidRPr="00360455">
        <w:rPr>
          <w:sz w:val="19"/>
          <w:szCs w:val="19"/>
        </w:rPr>
        <w:t>For the purposes of calculating payable aid, equal to the partial reimbursement of costs related to the development and pre-production phases, 70% of the costs summarized below and detailed in Annex 1 are considered to be reimbursable</w:t>
      </w:r>
      <w:r w:rsidR="00312D4A" w:rsidRPr="00360455">
        <w:rPr>
          <w:sz w:val="19"/>
          <w:szCs w:val="19"/>
        </w:rPr>
        <w:t>:</w:t>
      </w:r>
    </w:p>
    <w:p w14:paraId="3D66EE76" w14:textId="43C3C08B" w:rsidR="00745B2D" w:rsidRPr="00360455" w:rsidRDefault="00375CBC">
      <w:pPr>
        <w:pStyle w:val="Paragrafoelenco"/>
        <w:numPr>
          <w:ilvl w:val="1"/>
          <w:numId w:val="12"/>
        </w:numPr>
        <w:tabs>
          <w:tab w:val="left" w:pos="1541"/>
          <w:tab w:val="left" w:pos="1542"/>
        </w:tabs>
        <w:spacing w:line="261" w:lineRule="auto"/>
        <w:rPr>
          <w:sz w:val="19"/>
          <w:szCs w:val="19"/>
        </w:rPr>
      </w:pPr>
      <w:r w:rsidRPr="00360455">
        <w:rPr>
          <w:sz w:val="19"/>
          <w:szCs w:val="19"/>
        </w:rPr>
        <w:t>expenses</w:t>
      </w:r>
      <w:r w:rsidR="00F50551" w:rsidRPr="00360455">
        <w:rPr>
          <w:sz w:val="19"/>
          <w:szCs w:val="19"/>
        </w:rPr>
        <w:t xml:space="preserve"> in favor of authors and creative artists; </w:t>
      </w:r>
      <w:r w:rsidRPr="00360455">
        <w:rPr>
          <w:sz w:val="19"/>
          <w:szCs w:val="19"/>
        </w:rPr>
        <w:t>expenses</w:t>
      </w:r>
      <w:r w:rsidR="00F50551" w:rsidRPr="00360455">
        <w:rPr>
          <w:sz w:val="19"/>
          <w:szCs w:val="19"/>
        </w:rPr>
        <w:t xml:space="preserve"> for the purchase of rights are eligible up to 20% of the total </w:t>
      </w:r>
      <w:r w:rsidR="001F462E" w:rsidRPr="00360455">
        <w:rPr>
          <w:sz w:val="19"/>
          <w:szCs w:val="19"/>
        </w:rPr>
        <w:t>subsidy</w:t>
      </w:r>
      <w:r w:rsidR="00F50551" w:rsidRPr="00360455">
        <w:rPr>
          <w:sz w:val="19"/>
          <w:szCs w:val="19"/>
        </w:rPr>
        <w:t xml:space="preserve"> granted</w:t>
      </w:r>
      <w:r w:rsidR="00312D4A" w:rsidRPr="00360455">
        <w:rPr>
          <w:sz w:val="19"/>
          <w:szCs w:val="19"/>
        </w:rPr>
        <w:t>;</w:t>
      </w:r>
    </w:p>
    <w:p w14:paraId="30D6EDD9" w14:textId="4027F94A" w:rsidR="00745B2D" w:rsidRPr="00360455" w:rsidRDefault="00375CBC">
      <w:pPr>
        <w:pStyle w:val="Paragrafoelenco"/>
        <w:numPr>
          <w:ilvl w:val="1"/>
          <w:numId w:val="12"/>
        </w:numPr>
        <w:tabs>
          <w:tab w:val="left" w:pos="1541"/>
          <w:tab w:val="left" w:pos="1542"/>
        </w:tabs>
        <w:spacing w:before="3"/>
        <w:ind w:right="0"/>
        <w:rPr>
          <w:sz w:val="19"/>
          <w:szCs w:val="19"/>
        </w:rPr>
      </w:pPr>
      <w:r w:rsidRPr="00360455">
        <w:rPr>
          <w:sz w:val="19"/>
          <w:szCs w:val="19"/>
        </w:rPr>
        <w:t>expenses</w:t>
      </w:r>
      <w:r w:rsidR="00F50551" w:rsidRPr="00360455">
        <w:rPr>
          <w:sz w:val="19"/>
          <w:szCs w:val="19"/>
        </w:rPr>
        <w:t xml:space="preserve"> for </w:t>
      </w:r>
      <w:r w:rsidR="00315DDA" w:rsidRPr="00360455">
        <w:rPr>
          <w:sz w:val="19"/>
          <w:szCs w:val="19"/>
        </w:rPr>
        <w:t xml:space="preserve">location scouting, </w:t>
      </w:r>
      <w:r w:rsidR="00F50551" w:rsidRPr="00360455">
        <w:rPr>
          <w:sz w:val="19"/>
          <w:szCs w:val="19"/>
        </w:rPr>
        <w:t xml:space="preserve">on-site inspections and research </w:t>
      </w:r>
      <w:r w:rsidR="00315DDA" w:rsidRPr="00360455">
        <w:rPr>
          <w:sz w:val="19"/>
          <w:szCs w:val="19"/>
        </w:rPr>
        <w:t>carried out in</w:t>
      </w:r>
      <w:r w:rsidR="00F50551" w:rsidRPr="00360455">
        <w:rPr>
          <w:sz w:val="19"/>
          <w:szCs w:val="19"/>
        </w:rPr>
        <w:t xml:space="preserve"> the Apulian territory</w:t>
      </w:r>
      <w:r w:rsidR="00312D4A" w:rsidRPr="00360455">
        <w:rPr>
          <w:sz w:val="19"/>
          <w:szCs w:val="19"/>
        </w:rPr>
        <w:t>;</w:t>
      </w:r>
    </w:p>
    <w:p w14:paraId="406F7486" w14:textId="26F1FB91" w:rsidR="00745B2D" w:rsidRPr="00360455" w:rsidRDefault="00375CBC">
      <w:pPr>
        <w:pStyle w:val="Paragrafoelenco"/>
        <w:numPr>
          <w:ilvl w:val="1"/>
          <w:numId w:val="12"/>
        </w:numPr>
        <w:tabs>
          <w:tab w:val="left" w:pos="1542"/>
        </w:tabs>
        <w:spacing w:before="24" w:line="266" w:lineRule="auto"/>
        <w:rPr>
          <w:sz w:val="19"/>
          <w:szCs w:val="19"/>
        </w:rPr>
      </w:pPr>
      <w:r w:rsidRPr="00360455">
        <w:rPr>
          <w:sz w:val="19"/>
          <w:szCs w:val="19"/>
        </w:rPr>
        <w:t>expenses</w:t>
      </w:r>
      <w:r w:rsidR="00F50551" w:rsidRPr="00360455">
        <w:rPr>
          <w:sz w:val="19"/>
          <w:szCs w:val="19"/>
        </w:rPr>
        <w:t xml:space="preserve"> for participation in training courses co-financed by the Sub-program Media – Creative Europe</w:t>
      </w:r>
      <w:r w:rsidR="00312D4A" w:rsidRPr="00360455">
        <w:rPr>
          <w:w w:val="95"/>
          <w:sz w:val="19"/>
          <w:szCs w:val="19"/>
        </w:rPr>
        <w:t xml:space="preserve"> </w:t>
      </w:r>
      <w:r w:rsidR="00312D4A" w:rsidRPr="00360455">
        <w:rPr>
          <w:sz w:val="19"/>
          <w:szCs w:val="19"/>
        </w:rPr>
        <w:t>(</w:t>
      </w:r>
      <w:r w:rsidR="00F50551" w:rsidRPr="00360455">
        <w:rPr>
          <w:sz w:val="19"/>
          <w:szCs w:val="19"/>
        </w:rPr>
        <w:t xml:space="preserve">available at the </w:t>
      </w:r>
      <w:r w:rsidR="001C16C7" w:rsidRPr="00360455">
        <w:rPr>
          <w:sz w:val="19"/>
          <w:szCs w:val="19"/>
        </w:rPr>
        <w:t>URL</w:t>
      </w:r>
      <w:r w:rsidR="00315DDA" w:rsidRPr="00360455">
        <w:rPr>
          <w:sz w:val="19"/>
          <w:szCs w:val="19"/>
        </w:rPr>
        <w:t>:</w:t>
      </w:r>
      <w:r w:rsidR="00312D4A" w:rsidRPr="00360455">
        <w:rPr>
          <w:sz w:val="19"/>
          <w:szCs w:val="19"/>
        </w:rPr>
        <w:t xml:space="preserve"> creative-europe-media.eu/trainings/courses), </w:t>
      </w:r>
      <w:r w:rsidR="00F50551" w:rsidRPr="00360455">
        <w:rPr>
          <w:sz w:val="19"/>
          <w:szCs w:val="19"/>
        </w:rPr>
        <w:t xml:space="preserve">whereby the specific project </w:t>
      </w:r>
      <w:r w:rsidR="00440913" w:rsidRPr="00360455">
        <w:rPr>
          <w:sz w:val="19"/>
          <w:szCs w:val="19"/>
        </w:rPr>
        <w:t xml:space="preserve">candidate </w:t>
      </w:r>
      <w:r w:rsidR="00F50551" w:rsidRPr="00360455">
        <w:rPr>
          <w:sz w:val="19"/>
          <w:szCs w:val="19"/>
        </w:rPr>
        <w:t>for the subsidy of this Notice was selected</w:t>
      </w:r>
      <w:r w:rsidR="00312D4A" w:rsidRPr="00360455">
        <w:rPr>
          <w:sz w:val="19"/>
          <w:szCs w:val="19"/>
        </w:rPr>
        <w:t>;</w:t>
      </w:r>
    </w:p>
    <w:p w14:paraId="0ED61897" w14:textId="6DD32EAF" w:rsidR="00745B2D" w:rsidRPr="00360455" w:rsidRDefault="00375CBC">
      <w:pPr>
        <w:pStyle w:val="Paragrafoelenco"/>
        <w:numPr>
          <w:ilvl w:val="1"/>
          <w:numId w:val="12"/>
        </w:numPr>
        <w:tabs>
          <w:tab w:val="left" w:pos="1542"/>
        </w:tabs>
        <w:spacing w:line="264" w:lineRule="auto"/>
        <w:ind w:right="159"/>
        <w:rPr>
          <w:sz w:val="19"/>
          <w:szCs w:val="19"/>
        </w:rPr>
      </w:pPr>
      <w:r w:rsidRPr="00360455">
        <w:rPr>
          <w:sz w:val="19"/>
          <w:szCs w:val="19"/>
        </w:rPr>
        <w:t>expenses</w:t>
      </w:r>
      <w:r w:rsidR="00440913" w:rsidRPr="00360455">
        <w:rPr>
          <w:sz w:val="19"/>
          <w:szCs w:val="19"/>
        </w:rPr>
        <w:t xml:space="preserve"> for participation in co-production forums and international markets as per Table 7 of the </w:t>
      </w:r>
      <w:r w:rsidR="00312D4A" w:rsidRPr="00360455">
        <w:rPr>
          <w:sz w:val="19"/>
          <w:szCs w:val="19"/>
        </w:rPr>
        <w:t>MiBACT</w:t>
      </w:r>
      <w:r w:rsidR="00440913" w:rsidRPr="00360455">
        <w:rPr>
          <w:sz w:val="19"/>
          <w:szCs w:val="19"/>
        </w:rPr>
        <w:t xml:space="preserve"> Ministerial Decree</w:t>
      </w:r>
      <w:r w:rsidR="00312D4A" w:rsidRPr="00360455">
        <w:rPr>
          <w:spacing w:val="-8"/>
          <w:sz w:val="19"/>
          <w:szCs w:val="19"/>
        </w:rPr>
        <w:t xml:space="preserve"> </w:t>
      </w:r>
      <w:r w:rsidR="00440913" w:rsidRPr="00360455">
        <w:rPr>
          <w:sz w:val="19"/>
          <w:szCs w:val="19"/>
        </w:rPr>
        <w:t>of</w:t>
      </w:r>
      <w:r w:rsidR="00312D4A" w:rsidRPr="00360455">
        <w:rPr>
          <w:spacing w:val="-8"/>
          <w:sz w:val="19"/>
          <w:szCs w:val="19"/>
        </w:rPr>
        <w:t xml:space="preserve"> </w:t>
      </w:r>
      <w:r w:rsidR="00312D4A" w:rsidRPr="00360455">
        <w:rPr>
          <w:sz w:val="19"/>
          <w:szCs w:val="19"/>
        </w:rPr>
        <w:t>3</w:t>
      </w:r>
      <w:r w:rsidR="00440913" w:rsidRPr="00360455">
        <w:rPr>
          <w:sz w:val="19"/>
          <w:szCs w:val="19"/>
        </w:rPr>
        <w:t>1 July</w:t>
      </w:r>
      <w:r w:rsidR="00312D4A" w:rsidRPr="00360455">
        <w:rPr>
          <w:spacing w:val="-8"/>
          <w:sz w:val="19"/>
          <w:szCs w:val="19"/>
        </w:rPr>
        <w:t xml:space="preserve"> </w:t>
      </w:r>
      <w:r w:rsidR="00312D4A" w:rsidRPr="00360455">
        <w:rPr>
          <w:sz w:val="19"/>
          <w:szCs w:val="19"/>
        </w:rPr>
        <w:t>2017,</w:t>
      </w:r>
      <w:r w:rsidR="00312D4A" w:rsidRPr="00360455">
        <w:rPr>
          <w:spacing w:val="-9"/>
          <w:sz w:val="19"/>
          <w:szCs w:val="19"/>
        </w:rPr>
        <w:t xml:space="preserve"> </w:t>
      </w:r>
      <w:r w:rsidR="00440913" w:rsidRPr="00360455">
        <w:rPr>
          <w:sz w:val="19"/>
          <w:szCs w:val="19"/>
        </w:rPr>
        <w:t>whereby the specific project candidate for the subsidy of this Notice was selected</w:t>
      </w:r>
      <w:r w:rsidR="00312D4A" w:rsidRPr="00360455">
        <w:rPr>
          <w:sz w:val="19"/>
          <w:szCs w:val="19"/>
        </w:rPr>
        <w:t>.</w:t>
      </w:r>
    </w:p>
    <w:p w14:paraId="467A1F83" w14:textId="3CC003D7" w:rsidR="00745B2D" w:rsidRPr="00360455" w:rsidRDefault="007679CF">
      <w:pPr>
        <w:pStyle w:val="Paragrafoelenco"/>
        <w:numPr>
          <w:ilvl w:val="0"/>
          <w:numId w:val="12"/>
        </w:numPr>
        <w:tabs>
          <w:tab w:val="left" w:pos="821"/>
          <w:tab w:val="left" w:pos="822"/>
        </w:tabs>
        <w:spacing w:before="2"/>
        <w:ind w:right="0"/>
        <w:rPr>
          <w:sz w:val="19"/>
          <w:szCs w:val="19"/>
        </w:rPr>
      </w:pPr>
      <w:r w:rsidRPr="00360455">
        <w:rPr>
          <w:sz w:val="19"/>
          <w:szCs w:val="19"/>
        </w:rPr>
        <w:t xml:space="preserve">These </w:t>
      </w:r>
      <w:r w:rsidR="00375CBC" w:rsidRPr="00360455">
        <w:rPr>
          <w:sz w:val="19"/>
          <w:szCs w:val="19"/>
        </w:rPr>
        <w:t>expenses</w:t>
      </w:r>
      <w:r w:rsidR="00022941" w:rsidRPr="00360455">
        <w:rPr>
          <w:sz w:val="19"/>
          <w:szCs w:val="19"/>
        </w:rPr>
        <w:t>, accompanied by documentary proof,</w:t>
      </w:r>
      <w:r w:rsidRPr="00360455">
        <w:rPr>
          <w:sz w:val="19"/>
          <w:szCs w:val="19"/>
        </w:rPr>
        <w:t xml:space="preserve"> shall be eligible for reimbursement</w:t>
      </w:r>
      <w:r w:rsidR="00312D4A" w:rsidRPr="00360455">
        <w:rPr>
          <w:sz w:val="19"/>
          <w:szCs w:val="19"/>
        </w:rPr>
        <w:t>:</w:t>
      </w:r>
    </w:p>
    <w:p w14:paraId="5617C971" w14:textId="4B41353F" w:rsidR="00745B2D" w:rsidRPr="00360455" w:rsidRDefault="007679CF">
      <w:pPr>
        <w:pStyle w:val="Paragrafoelenco"/>
        <w:numPr>
          <w:ilvl w:val="1"/>
          <w:numId w:val="12"/>
        </w:numPr>
        <w:tabs>
          <w:tab w:val="left" w:pos="1541"/>
          <w:tab w:val="left" w:pos="1542"/>
        </w:tabs>
        <w:spacing w:before="24"/>
        <w:ind w:right="0"/>
        <w:rPr>
          <w:sz w:val="19"/>
          <w:szCs w:val="19"/>
        </w:rPr>
      </w:pPr>
      <w:r w:rsidRPr="00360455">
        <w:rPr>
          <w:sz w:val="19"/>
          <w:szCs w:val="19"/>
        </w:rPr>
        <w:t>taxable amount of the invoices</w:t>
      </w:r>
      <w:r w:rsidR="00312D4A" w:rsidRPr="00360455">
        <w:rPr>
          <w:sz w:val="19"/>
          <w:szCs w:val="19"/>
        </w:rPr>
        <w:t>;</w:t>
      </w:r>
    </w:p>
    <w:p w14:paraId="6997E09F" w14:textId="7D7F6EE0" w:rsidR="00745B2D" w:rsidRPr="00360455" w:rsidRDefault="00F12276">
      <w:pPr>
        <w:pStyle w:val="Paragrafoelenco"/>
        <w:numPr>
          <w:ilvl w:val="1"/>
          <w:numId w:val="12"/>
        </w:numPr>
        <w:tabs>
          <w:tab w:val="left" w:pos="1541"/>
          <w:tab w:val="left" w:pos="1542"/>
        </w:tabs>
        <w:spacing w:before="24" w:line="266" w:lineRule="auto"/>
        <w:ind w:right="159"/>
        <w:rPr>
          <w:sz w:val="19"/>
          <w:szCs w:val="19"/>
        </w:rPr>
      </w:pPr>
      <w:r w:rsidRPr="00360455">
        <w:rPr>
          <w:sz w:val="19"/>
          <w:szCs w:val="19"/>
        </w:rPr>
        <w:t>net payroll or receipt (in the case of transfer of rights) of any tax, social security and welfare charges, both for the company and for the worker</w:t>
      </w:r>
      <w:r w:rsidR="00312D4A" w:rsidRPr="00360455">
        <w:rPr>
          <w:sz w:val="19"/>
          <w:szCs w:val="19"/>
        </w:rPr>
        <w:t>;</w:t>
      </w:r>
    </w:p>
    <w:p w14:paraId="0291152C" w14:textId="3A8D317C" w:rsidR="00745B2D" w:rsidRPr="00360455" w:rsidRDefault="008C6389">
      <w:pPr>
        <w:pStyle w:val="Paragrafoelenco"/>
        <w:numPr>
          <w:ilvl w:val="0"/>
          <w:numId w:val="12"/>
        </w:numPr>
        <w:tabs>
          <w:tab w:val="left" w:pos="822"/>
        </w:tabs>
        <w:spacing w:line="266" w:lineRule="auto"/>
        <w:rPr>
          <w:sz w:val="19"/>
          <w:szCs w:val="19"/>
        </w:rPr>
      </w:pPr>
      <w:r w:rsidRPr="00360455">
        <w:rPr>
          <w:sz w:val="19"/>
          <w:szCs w:val="19"/>
        </w:rPr>
        <w:t>In the case of services rendered by consulting specialists, they must be performed by VAT holders</w:t>
      </w:r>
      <w:r w:rsidR="00312D4A" w:rsidRPr="00360455">
        <w:rPr>
          <w:sz w:val="19"/>
          <w:szCs w:val="19"/>
        </w:rPr>
        <w:t>.</w:t>
      </w:r>
    </w:p>
    <w:p w14:paraId="12E5F18F" w14:textId="5E93AC20" w:rsidR="00745B2D" w:rsidRPr="00360455" w:rsidRDefault="00242DC4">
      <w:pPr>
        <w:pStyle w:val="Paragrafoelenco"/>
        <w:numPr>
          <w:ilvl w:val="0"/>
          <w:numId w:val="12"/>
        </w:numPr>
        <w:tabs>
          <w:tab w:val="left" w:pos="821"/>
          <w:tab w:val="left" w:pos="822"/>
        </w:tabs>
        <w:spacing w:line="216" w:lineRule="exact"/>
        <w:ind w:right="0"/>
        <w:rPr>
          <w:sz w:val="19"/>
          <w:szCs w:val="19"/>
        </w:rPr>
      </w:pPr>
      <w:r w:rsidRPr="00360455">
        <w:rPr>
          <w:sz w:val="19"/>
          <w:szCs w:val="19"/>
        </w:rPr>
        <w:t xml:space="preserve">The following </w:t>
      </w:r>
      <w:r w:rsidR="00375CBC" w:rsidRPr="00360455">
        <w:rPr>
          <w:sz w:val="19"/>
          <w:szCs w:val="19"/>
        </w:rPr>
        <w:t>expenses</w:t>
      </w:r>
      <w:r w:rsidRPr="00360455">
        <w:rPr>
          <w:sz w:val="19"/>
          <w:szCs w:val="19"/>
        </w:rPr>
        <w:t xml:space="preserve"> are not eligible in any case</w:t>
      </w:r>
      <w:r w:rsidR="00312D4A" w:rsidRPr="00360455">
        <w:rPr>
          <w:sz w:val="19"/>
          <w:szCs w:val="19"/>
        </w:rPr>
        <w:t>:</w:t>
      </w:r>
    </w:p>
    <w:p w14:paraId="1A70B3C0" w14:textId="2DBF63B4" w:rsidR="00745B2D" w:rsidRPr="00360455" w:rsidRDefault="00375CBC">
      <w:pPr>
        <w:pStyle w:val="Paragrafoelenco"/>
        <w:numPr>
          <w:ilvl w:val="1"/>
          <w:numId w:val="12"/>
        </w:numPr>
        <w:tabs>
          <w:tab w:val="left" w:pos="1541"/>
          <w:tab w:val="left" w:pos="1542"/>
        </w:tabs>
        <w:spacing w:before="24"/>
        <w:ind w:right="0"/>
        <w:rPr>
          <w:sz w:val="19"/>
          <w:szCs w:val="19"/>
        </w:rPr>
      </w:pPr>
      <w:r w:rsidRPr="00360455">
        <w:rPr>
          <w:sz w:val="19"/>
          <w:szCs w:val="19"/>
        </w:rPr>
        <w:t>expenses</w:t>
      </w:r>
      <w:r w:rsidR="00242DC4" w:rsidRPr="00360455">
        <w:rPr>
          <w:sz w:val="19"/>
          <w:szCs w:val="19"/>
        </w:rPr>
        <w:t xml:space="preserve"> related to the purchase of used machinery and equipment</w:t>
      </w:r>
      <w:r w:rsidR="00312D4A" w:rsidRPr="00360455">
        <w:rPr>
          <w:sz w:val="19"/>
          <w:szCs w:val="19"/>
        </w:rPr>
        <w:t>;</w:t>
      </w:r>
    </w:p>
    <w:p w14:paraId="70AC8B16" w14:textId="214A840E" w:rsidR="00745B2D" w:rsidRPr="00360455" w:rsidRDefault="00242DC4">
      <w:pPr>
        <w:pStyle w:val="Paragrafoelenco"/>
        <w:numPr>
          <w:ilvl w:val="1"/>
          <w:numId w:val="12"/>
        </w:numPr>
        <w:tabs>
          <w:tab w:val="left" w:pos="1541"/>
          <w:tab w:val="left" w:pos="1542"/>
        </w:tabs>
        <w:spacing w:before="24"/>
        <w:ind w:right="0"/>
        <w:rPr>
          <w:sz w:val="19"/>
          <w:szCs w:val="19"/>
        </w:rPr>
      </w:pPr>
      <w:r w:rsidRPr="00360455">
        <w:rPr>
          <w:sz w:val="19"/>
          <w:szCs w:val="19"/>
        </w:rPr>
        <w:t>purchases settled in cash</w:t>
      </w:r>
      <w:r w:rsidR="00312D4A" w:rsidRPr="00360455">
        <w:rPr>
          <w:sz w:val="19"/>
          <w:szCs w:val="19"/>
        </w:rPr>
        <w:t>;</w:t>
      </w:r>
    </w:p>
    <w:p w14:paraId="2660CFFE" w14:textId="71DCDD69" w:rsidR="00745B2D" w:rsidRPr="00360455" w:rsidRDefault="00375CBC">
      <w:pPr>
        <w:pStyle w:val="Paragrafoelenco"/>
        <w:numPr>
          <w:ilvl w:val="1"/>
          <w:numId w:val="12"/>
        </w:numPr>
        <w:tabs>
          <w:tab w:val="left" w:pos="1541"/>
          <w:tab w:val="left" w:pos="1542"/>
        </w:tabs>
        <w:spacing w:before="24"/>
        <w:ind w:right="0"/>
        <w:rPr>
          <w:sz w:val="19"/>
          <w:szCs w:val="19"/>
        </w:rPr>
      </w:pPr>
      <w:r w:rsidRPr="00360455">
        <w:rPr>
          <w:sz w:val="19"/>
          <w:szCs w:val="19"/>
        </w:rPr>
        <w:t>expenses</w:t>
      </w:r>
      <w:r w:rsidR="00242DC4" w:rsidRPr="00360455">
        <w:rPr>
          <w:sz w:val="19"/>
          <w:szCs w:val="19"/>
        </w:rPr>
        <w:t xml:space="preserve"> incurred by bank accounts not listed in</w:t>
      </w:r>
      <w:r w:rsidR="00312D4A" w:rsidRPr="00360455">
        <w:rPr>
          <w:spacing w:val="-16"/>
          <w:sz w:val="19"/>
          <w:szCs w:val="19"/>
        </w:rPr>
        <w:t xml:space="preserve"> </w:t>
      </w:r>
      <w:r w:rsidR="00242DC4" w:rsidRPr="00360455">
        <w:rPr>
          <w:sz w:val="19"/>
          <w:szCs w:val="19"/>
        </w:rPr>
        <w:t>Annex</w:t>
      </w:r>
      <w:r w:rsidR="00312D4A" w:rsidRPr="00360455">
        <w:rPr>
          <w:spacing w:val="-15"/>
          <w:sz w:val="19"/>
          <w:szCs w:val="19"/>
        </w:rPr>
        <w:t xml:space="preserve"> </w:t>
      </w:r>
      <w:r w:rsidR="00312D4A" w:rsidRPr="00360455">
        <w:rPr>
          <w:sz w:val="19"/>
          <w:szCs w:val="19"/>
        </w:rPr>
        <w:t>2a;</w:t>
      </w:r>
    </w:p>
    <w:p w14:paraId="6B1806A2" w14:textId="13F8FE8A" w:rsidR="00745B2D" w:rsidRPr="00360455" w:rsidRDefault="00375CBC">
      <w:pPr>
        <w:pStyle w:val="Paragrafoelenco"/>
        <w:numPr>
          <w:ilvl w:val="1"/>
          <w:numId w:val="12"/>
        </w:numPr>
        <w:tabs>
          <w:tab w:val="left" w:pos="1541"/>
          <w:tab w:val="left" w:pos="1542"/>
        </w:tabs>
        <w:spacing w:before="25" w:line="266" w:lineRule="auto"/>
        <w:rPr>
          <w:sz w:val="19"/>
          <w:szCs w:val="19"/>
        </w:rPr>
      </w:pPr>
      <w:r w:rsidRPr="00360455">
        <w:rPr>
          <w:sz w:val="19"/>
          <w:szCs w:val="19"/>
        </w:rPr>
        <w:t>expenses</w:t>
      </w:r>
      <w:r w:rsidR="003F1A67" w:rsidRPr="00360455">
        <w:rPr>
          <w:sz w:val="19"/>
          <w:szCs w:val="19"/>
        </w:rPr>
        <w:t xml:space="preserve"> related to VAT, except in cases where VAT </w:t>
      </w:r>
      <w:r w:rsidR="00315DDA" w:rsidRPr="00360455">
        <w:rPr>
          <w:sz w:val="19"/>
          <w:szCs w:val="19"/>
        </w:rPr>
        <w:t>is</w:t>
      </w:r>
      <w:r w:rsidR="003F1A67" w:rsidRPr="00360455">
        <w:rPr>
          <w:sz w:val="19"/>
          <w:szCs w:val="19"/>
        </w:rPr>
        <w:t xml:space="preserve"> not recoverable under national legislation</w:t>
      </w:r>
      <w:r w:rsidR="00312D4A" w:rsidRPr="00360455">
        <w:rPr>
          <w:sz w:val="19"/>
          <w:szCs w:val="19"/>
        </w:rPr>
        <w:t>;</w:t>
      </w:r>
    </w:p>
    <w:p w14:paraId="13C35A02" w14:textId="3130D706" w:rsidR="00745B2D" w:rsidRPr="00360455" w:rsidRDefault="00375CBC">
      <w:pPr>
        <w:pStyle w:val="Paragrafoelenco"/>
        <w:numPr>
          <w:ilvl w:val="1"/>
          <w:numId w:val="12"/>
        </w:numPr>
        <w:tabs>
          <w:tab w:val="left" w:pos="1541"/>
          <w:tab w:val="left" w:pos="1542"/>
        </w:tabs>
        <w:spacing w:line="266" w:lineRule="auto"/>
        <w:rPr>
          <w:sz w:val="19"/>
          <w:szCs w:val="19"/>
        </w:rPr>
      </w:pPr>
      <w:r w:rsidRPr="00360455">
        <w:rPr>
          <w:sz w:val="19"/>
          <w:szCs w:val="19"/>
        </w:rPr>
        <w:t>expenses</w:t>
      </w:r>
      <w:r w:rsidR="00947E1A" w:rsidRPr="00360455">
        <w:rPr>
          <w:sz w:val="19"/>
          <w:szCs w:val="19"/>
        </w:rPr>
        <w:t xml:space="preserve"> related to goods and services not directly </w:t>
      </w:r>
      <w:r w:rsidR="00664F91" w:rsidRPr="00360455">
        <w:rPr>
          <w:sz w:val="19"/>
          <w:szCs w:val="19"/>
        </w:rPr>
        <w:t>operational</w:t>
      </w:r>
      <w:r w:rsidR="00947E1A" w:rsidRPr="00360455">
        <w:rPr>
          <w:sz w:val="19"/>
          <w:szCs w:val="19"/>
        </w:rPr>
        <w:t xml:space="preserve"> to the project for what </w:t>
      </w:r>
      <w:r w:rsidR="001F462E" w:rsidRPr="00360455">
        <w:rPr>
          <w:sz w:val="19"/>
          <w:szCs w:val="19"/>
        </w:rPr>
        <w:t>subsidy</w:t>
      </w:r>
      <w:r w:rsidR="00947E1A" w:rsidRPr="00360455">
        <w:rPr>
          <w:sz w:val="19"/>
          <w:szCs w:val="19"/>
        </w:rPr>
        <w:t xml:space="preserve"> is requested</w:t>
      </w:r>
      <w:r w:rsidR="00312D4A" w:rsidRPr="00360455">
        <w:rPr>
          <w:sz w:val="19"/>
          <w:szCs w:val="19"/>
        </w:rPr>
        <w:t>;</w:t>
      </w:r>
      <w:r w:rsidR="003F1A67" w:rsidRPr="00360455">
        <w:rPr>
          <w:sz w:val="19"/>
          <w:szCs w:val="19"/>
        </w:rPr>
        <w:t xml:space="preserve"> </w:t>
      </w:r>
    </w:p>
    <w:p w14:paraId="4860BA98" w14:textId="5249AC54" w:rsidR="00745B2D" w:rsidRPr="00360455" w:rsidRDefault="00375CBC">
      <w:pPr>
        <w:pStyle w:val="Paragrafoelenco"/>
        <w:numPr>
          <w:ilvl w:val="1"/>
          <w:numId w:val="12"/>
        </w:numPr>
        <w:tabs>
          <w:tab w:val="left" w:pos="1542"/>
        </w:tabs>
        <w:spacing w:line="266" w:lineRule="auto"/>
        <w:rPr>
          <w:sz w:val="19"/>
          <w:szCs w:val="19"/>
        </w:rPr>
      </w:pPr>
      <w:r w:rsidRPr="00360455">
        <w:rPr>
          <w:sz w:val="19"/>
          <w:szCs w:val="19"/>
        </w:rPr>
        <w:t>expenses</w:t>
      </w:r>
      <w:r w:rsidR="00E800FC" w:rsidRPr="00360455">
        <w:rPr>
          <w:sz w:val="19"/>
          <w:szCs w:val="19"/>
        </w:rPr>
        <w:t xml:space="preserve"> related to services for copyright transfer, if not regulated in accordance </w:t>
      </w:r>
      <w:r w:rsidR="00022941" w:rsidRPr="00360455">
        <w:rPr>
          <w:sz w:val="19"/>
          <w:szCs w:val="19"/>
        </w:rPr>
        <w:t>with article</w:t>
      </w:r>
      <w:r w:rsidR="00E800FC" w:rsidRPr="00360455">
        <w:rPr>
          <w:sz w:val="19"/>
          <w:szCs w:val="19"/>
        </w:rPr>
        <w:t xml:space="preserve"> 2575 and following </w:t>
      </w:r>
      <w:r w:rsidR="00022941" w:rsidRPr="00360455">
        <w:rPr>
          <w:sz w:val="19"/>
          <w:szCs w:val="19"/>
        </w:rPr>
        <w:t xml:space="preserve">of </w:t>
      </w:r>
      <w:r w:rsidR="00E800FC" w:rsidRPr="00360455">
        <w:rPr>
          <w:sz w:val="19"/>
          <w:szCs w:val="19"/>
        </w:rPr>
        <w:t>the C</w:t>
      </w:r>
      <w:r w:rsidR="0009351D" w:rsidRPr="00360455">
        <w:rPr>
          <w:sz w:val="19"/>
          <w:szCs w:val="19"/>
        </w:rPr>
        <w:t>ivil Code</w:t>
      </w:r>
      <w:r w:rsidR="00315DDA" w:rsidRPr="00360455">
        <w:rPr>
          <w:sz w:val="19"/>
          <w:szCs w:val="19"/>
        </w:rPr>
        <w:t>,</w:t>
      </w:r>
      <w:r w:rsidR="0009351D" w:rsidRPr="00360455">
        <w:rPr>
          <w:sz w:val="19"/>
          <w:szCs w:val="19"/>
        </w:rPr>
        <w:t xml:space="preserve"> </w:t>
      </w:r>
      <w:r w:rsidR="00022941" w:rsidRPr="00360455">
        <w:rPr>
          <w:sz w:val="19"/>
          <w:szCs w:val="19"/>
        </w:rPr>
        <w:t>as well as with</w:t>
      </w:r>
      <w:r w:rsidR="0009351D" w:rsidRPr="00360455">
        <w:rPr>
          <w:sz w:val="19"/>
          <w:szCs w:val="19"/>
        </w:rPr>
        <w:t xml:space="preserve"> publishing laws, L</w:t>
      </w:r>
      <w:r w:rsidR="00E800FC" w:rsidRPr="00360455">
        <w:rPr>
          <w:sz w:val="19"/>
          <w:szCs w:val="19"/>
        </w:rPr>
        <w:t>aw 633/1941, Community Directive</w:t>
      </w:r>
      <w:r w:rsidR="00587620" w:rsidRPr="00360455">
        <w:rPr>
          <w:sz w:val="19"/>
          <w:szCs w:val="19"/>
        </w:rPr>
        <w:t>s</w:t>
      </w:r>
      <w:r w:rsidR="00E800FC" w:rsidRPr="00360455">
        <w:rPr>
          <w:sz w:val="19"/>
          <w:szCs w:val="19"/>
        </w:rPr>
        <w:t xml:space="preserve"> and Law 128/2004</w:t>
      </w:r>
      <w:r w:rsidR="00312D4A" w:rsidRPr="00360455">
        <w:rPr>
          <w:sz w:val="19"/>
          <w:szCs w:val="19"/>
        </w:rPr>
        <w:t>;</w:t>
      </w:r>
    </w:p>
    <w:p w14:paraId="41E33814" w14:textId="758BB6C0" w:rsidR="00745B2D" w:rsidRPr="00360455" w:rsidRDefault="00375CBC">
      <w:pPr>
        <w:pStyle w:val="Paragrafoelenco"/>
        <w:numPr>
          <w:ilvl w:val="1"/>
          <w:numId w:val="12"/>
        </w:numPr>
        <w:tabs>
          <w:tab w:val="left" w:pos="1541"/>
          <w:tab w:val="left" w:pos="1542"/>
        </w:tabs>
        <w:spacing w:line="220" w:lineRule="exact"/>
        <w:ind w:right="0"/>
        <w:rPr>
          <w:sz w:val="19"/>
          <w:szCs w:val="19"/>
        </w:rPr>
      </w:pPr>
      <w:r w:rsidRPr="00360455">
        <w:rPr>
          <w:sz w:val="19"/>
          <w:szCs w:val="19"/>
        </w:rPr>
        <w:t>expenses</w:t>
      </w:r>
      <w:r w:rsidR="003E38F2" w:rsidRPr="00360455">
        <w:rPr>
          <w:sz w:val="19"/>
          <w:szCs w:val="19"/>
        </w:rPr>
        <w:t xml:space="preserve"> incurred by way of contributions paid in kind</w:t>
      </w:r>
      <w:r w:rsidR="00312D4A" w:rsidRPr="00360455">
        <w:rPr>
          <w:sz w:val="19"/>
          <w:szCs w:val="19"/>
        </w:rPr>
        <w:t>;</w:t>
      </w:r>
    </w:p>
    <w:p w14:paraId="44EB2F75" w14:textId="64953171" w:rsidR="00745B2D" w:rsidRPr="00360455" w:rsidRDefault="00375CBC">
      <w:pPr>
        <w:pStyle w:val="Paragrafoelenco"/>
        <w:numPr>
          <w:ilvl w:val="1"/>
          <w:numId w:val="12"/>
        </w:numPr>
        <w:tabs>
          <w:tab w:val="left" w:pos="1542"/>
        </w:tabs>
        <w:spacing w:before="19" w:line="266" w:lineRule="auto"/>
        <w:ind w:right="157"/>
        <w:rPr>
          <w:sz w:val="19"/>
          <w:szCs w:val="19"/>
        </w:rPr>
      </w:pPr>
      <w:r w:rsidRPr="00360455">
        <w:rPr>
          <w:sz w:val="19"/>
          <w:szCs w:val="19"/>
        </w:rPr>
        <w:t>expenses</w:t>
      </w:r>
      <w:r w:rsidR="00587620" w:rsidRPr="00360455">
        <w:rPr>
          <w:sz w:val="19"/>
          <w:szCs w:val="19"/>
        </w:rPr>
        <w:t xml:space="preserve"> incurred in favor of companies “affiliated” or “associated” with the beneficiary company, as defined by the European Commu</w:t>
      </w:r>
      <w:r w:rsidR="00022941" w:rsidRPr="00360455">
        <w:rPr>
          <w:sz w:val="19"/>
          <w:szCs w:val="19"/>
        </w:rPr>
        <w:t>nity (Recommendation 2003/361/</w:t>
      </w:r>
      <w:r w:rsidR="00587620" w:rsidRPr="00360455">
        <w:rPr>
          <w:sz w:val="19"/>
          <w:szCs w:val="19"/>
        </w:rPr>
        <w:t>EC of the European Commission of 6 May 2003 and subsequent amendments and additions);</w:t>
      </w:r>
    </w:p>
    <w:p w14:paraId="0D886D54" w14:textId="0EDE738C" w:rsidR="00745B2D" w:rsidRPr="00360455" w:rsidRDefault="00375CBC">
      <w:pPr>
        <w:pStyle w:val="Paragrafoelenco"/>
        <w:numPr>
          <w:ilvl w:val="1"/>
          <w:numId w:val="12"/>
        </w:numPr>
        <w:tabs>
          <w:tab w:val="left" w:pos="1541"/>
          <w:tab w:val="left" w:pos="1542"/>
        </w:tabs>
        <w:spacing w:line="216" w:lineRule="exact"/>
        <w:ind w:right="0"/>
        <w:rPr>
          <w:sz w:val="19"/>
          <w:szCs w:val="19"/>
        </w:rPr>
      </w:pPr>
      <w:r w:rsidRPr="00360455">
        <w:rPr>
          <w:sz w:val="19"/>
          <w:szCs w:val="19"/>
        </w:rPr>
        <w:t>expenses</w:t>
      </w:r>
      <w:r w:rsidR="00067E9D" w:rsidRPr="00360455">
        <w:rPr>
          <w:sz w:val="19"/>
          <w:szCs w:val="19"/>
        </w:rPr>
        <w:t xml:space="preserve"> incurred before the publication date of this Notice;</w:t>
      </w:r>
    </w:p>
    <w:p w14:paraId="45D6F07A" w14:textId="291868AB" w:rsidR="00745B2D" w:rsidRPr="00360455" w:rsidRDefault="00375CBC">
      <w:pPr>
        <w:pStyle w:val="Paragrafoelenco"/>
        <w:numPr>
          <w:ilvl w:val="1"/>
          <w:numId w:val="12"/>
        </w:numPr>
        <w:tabs>
          <w:tab w:val="left" w:pos="1542"/>
        </w:tabs>
        <w:spacing w:before="24" w:line="266" w:lineRule="auto"/>
        <w:ind w:right="157"/>
        <w:rPr>
          <w:sz w:val="19"/>
          <w:szCs w:val="19"/>
        </w:rPr>
      </w:pPr>
      <w:r w:rsidRPr="00360455">
        <w:rPr>
          <w:sz w:val="19"/>
          <w:szCs w:val="19"/>
        </w:rPr>
        <w:t>expenses</w:t>
      </w:r>
      <w:r w:rsidR="003E38F2" w:rsidRPr="00360455">
        <w:rPr>
          <w:sz w:val="19"/>
          <w:szCs w:val="19"/>
        </w:rPr>
        <w:t xml:space="preserve"> related to services and supplies of goods and services from third parties, financing the audiovisual work or, in general, from third parties who are in situati</w:t>
      </w:r>
      <w:r w:rsidR="00ED06DD" w:rsidRPr="00360455">
        <w:rPr>
          <w:sz w:val="19"/>
          <w:szCs w:val="19"/>
        </w:rPr>
        <w:t>ons of joint interest with the B</w:t>
      </w:r>
      <w:r w:rsidR="003E38F2" w:rsidRPr="00360455">
        <w:rPr>
          <w:sz w:val="19"/>
          <w:szCs w:val="19"/>
        </w:rPr>
        <w:t>eneficiary of the subsidy</w:t>
      </w:r>
      <w:r w:rsidR="00312D4A" w:rsidRPr="00360455">
        <w:rPr>
          <w:sz w:val="19"/>
          <w:szCs w:val="19"/>
        </w:rPr>
        <w:t>;</w:t>
      </w:r>
    </w:p>
    <w:p w14:paraId="61D464AA" w14:textId="59444D17" w:rsidR="00745B2D" w:rsidRPr="00360455" w:rsidRDefault="003E38F2">
      <w:pPr>
        <w:pStyle w:val="Paragrafoelenco"/>
        <w:numPr>
          <w:ilvl w:val="1"/>
          <w:numId w:val="12"/>
        </w:numPr>
        <w:tabs>
          <w:tab w:val="left" w:pos="1541"/>
          <w:tab w:val="left" w:pos="1542"/>
        </w:tabs>
        <w:spacing w:line="220" w:lineRule="exact"/>
        <w:ind w:right="0"/>
        <w:rPr>
          <w:sz w:val="19"/>
          <w:szCs w:val="19"/>
        </w:rPr>
      </w:pPr>
      <w:r w:rsidRPr="00360455">
        <w:rPr>
          <w:sz w:val="19"/>
          <w:szCs w:val="19"/>
        </w:rPr>
        <w:t>interest payable, production payment (producer’s fee) and general overhead costs;</w:t>
      </w:r>
    </w:p>
    <w:p w14:paraId="2C26C0A0" w14:textId="469CA1C1" w:rsidR="00745B2D" w:rsidRPr="00360455" w:rsidRDefault="00375CBC">
      <w:pPr>
        <w:pStyle w:val="Paragrafoelenco"/>
        <w:numPr>
          <w:ilvl w:val="1"/>
          <w:numId w:val="12"/>
        </w:numPr>
        <w:tabs>
          <w:tab w:val="left" w:pos="1541"/>
          <w:tab w:val="left" w:pos="1542"/>
        </w:tabs>
        <w:spacing w:before="24"/>
        <w:ind w:right="0"/>
        <w:rPr>
          <w:sz w:val="19"/>
          <w:szCs w:val="19"/>
        </w:rPr>
      </w:pPr>
      <w:r w:rsidRPr="00360455">
        <w:rPr>
          <w:sz w:val="19"/>
          <w:szCs w:val="19"/>
        </w:rPr>
        <w:t>expenses</w:t>
      </w:r>
      <w:r w:rsidR="00947E1A" w:rsidRPr="00360455">
        <w:rPr>
          <w:sz w:val="19"/>
          <w:szCs w:val="19"/>
        </w:rPr>
        <w:t xml:space="preserve"> below 100.00 </w:t>
      </w:r>
      <w:r w:rsidR="00D33458">
        <w:rPr>
          <w:sz w:val="19"/>
          <w:szCs w:val="19"/>
        </w:rPr>
        <w:t>euros</w:t>
      </w:r>
      <w:r w:rsidR="00947E1A" w:rsidRPr="00360455">
        <w:rPr>
          <w:sz w:val="19"/>
          <w:szCs w:val="19"/>
        </w:rPr>
        <w:t xml:space="preserve"> (excluding VAT)</w:t>
      </w:r>
      <w:r w:rsidR="00312D4A" w:rsidRPr="00360455">
        <w:rPr>
          <w:sz w:val="19"/>
          <w:szCs w:val="19"/>
        </w:rPr>
        <w:t>;</w:t>
      </w:r>
    </w:p>
    <w:p w14:paraId="65B87F0F" w14:textId="6A2AA48E" w:rsidR="00745B2D" w:rsidRPr="00360455" w:rsidRDefault="008E163B">
      <w:pPr>
        <w:pStyle w:val="Paragrafoelenco"/>
        <w:numPr>
          <w:ilvl w:val="0"/>
          <w:numId w:val="12"/>
        </w:numPr>
        <w:tabs>
          <w:tab w:val="left" w:pos="822"/>
        </w:tabs>
        <w:spacing w:before="24" w:line="264" w:lineRule="auto"/>
        <w:rPr>
          <w:sz w:val="19"/>
          <w:szCs w:val="19"/>
        </w:rPr>
      </w:pPr>
      <w:r w:rsidRPr="00360455">
        <w:rPr>
          <w:sz w:val="19"/>
          <w:szCs w:val="19"/>
        </w:rPr>
        <w:t xml:space="preserve">The amount of the </w:t>
      </w:r>
      <w:r w:rsidR="001F462E" w:rsidRPr="00360455">
        <w:rPr>
          <w:sz w:val="19"/>
          <w:szCs w:val="19"/>
        </w:rPr>
        <w:t>subsidy</w:t>
      </w:r>
      <w:r w:rsidRPr="00360455">
        <w:rPr>
          <w:sz w:val="19"/>
          <w:szCs w:val="19"/>
        </w:rPr>
        <w:t xml:space="preserve"> approved is determined by reference to the relevant eligible </w:t>
      </w:r>
      <w:r w:rsidR="00375CBC" w:rsidRPr="00360455">
        <w:rPr>
          <w:sz w:val="19"/>
          <w:szCs w:val="19"/>
        </w:rPr>
        <w:t>expenses</w:t>
      </w:r>
      <w:r w:rsidRPr="00360455">
        <w:rPr>
          <w:sz w:val="19"/>
          <w:szCs w:val="19"/>
        </w:rPr>
        <w:t xml:space="preserve">; any increase in the expenditure will not result in any case </w:t>
      </w:r>
      <w:r w:rsidR="00FA7BD4" w:rsidRPr="00360455">
        <w:rPr>
          <w:sz w:val="19"/>
          <w:szCs w:val="19"/>
        </w:rPr>
        <w:t>in</w:t>
      </w:r>
      <w:r w:rsidRPr="00360455">
        <w:rPr>
          <w:sz w:val="19"/>
          <w:szCs w:val="19"/>
        </w:rPr>
        <w:t xml:space="preserve"> an increase in the amount of the subsidy.</w:t>
      </w:r>
    </w:p>
    <w:p w14:paraId="71EF407B" w14:textId="00F7D7E5" w:rsidR="00745B2D" w:rsidRPr="00360455" w:rsidRDefault="003070D1">
      <w:pPr>
        <w:pStyle w:val="Paragrafoelenco"/>
        <w:numPr>
          <w:ilvl w:val="0"/>
          <w:numId w:val="12"/>
        </w:numPr>
        <w:tabs>
          <w:tab w:val="left" w:pos="822"/>
        </w:tabs>
        <w:spacing w:before="2" w:line="266" w:lineRule="auto"/>
        <w:ind w:right="157"/>
        <w:rPr>
          <w:sz w:val="19"/>
          <w:szCs w:val="19"/>
        </w:rPr>
      </w:pPr>
      <w:r w:rsidRPr="00360455">
        <w:rPr>
          <w:sz w:val="19"/>
          <w:szCs w:val="19"/>
        </w:rPr>
        <w:t xml:space="preserve">The amount of the subsidy granted is recalculated at the time of balance payment, on the basis of the eligible </w:t>
      </w:r>
      <w:r w:rsidR="00375CBC" w:rsidRPr="00360455">
        <w:rPr>
          <w:sz w:val="19"/>
          <w:szCs w:val="19"/>
        </w:rPr>
        <w:t>expenses</w:t>
      </w:r>
      <w:r w:rsidRPr="00360455">
        <w:rPr>
          <w:sz w:val="19"/>
          <w:szCs w:val="19"/>
        </w:rPr>
        <w:t xml:space="preserve"> actually recognized</w:t>
      </w:r>
      <w:r w:rsidR="00312D4A" w:rsidRPr="00360455">
        <w:rPr>
          <w:sz w:val="19"/>
          <w:szCs w:val="19"/>
        </w:rPr>
        <w:t>.</w:t>
      </w:r>
    </w:p>
    <w:p w14:paraId="04DC4B8F" w14:textId="77777777" w:rsidR="0009351D" w:rsidRPr="00360455" w:rsidRDefault="0009351D" w:rsidP="0009351D">
      <w:pPr>
        <w:pStyle w:val="Paragrafoelenco"/>
        <w:tabs>
          <w:tab w:val="left" w:pos="822"/>
        </w:tabs>
        <w:spacing w:before="2" w:line="266" w:lineRule="auto"/>
        <w:ind w:right="157" w:firstLine="0"/>
        <w:rPr>
          <w:sz w:val="19"/>
        </w:rPr>
      </w:pPr>
    </w:p>
    <w:p w14:paraId="0289AD51" w14:textId="77777777" w:rsidR="00745B2D" w:rsidRPr="00360455" w:rsidRDefault="00745B2D">
      <w:pPr>
        <w:pStyle w:val="Corpotesto"/>
        <w:rPr>
          <w:sz w:val="21"/>
        </w:rPr>
      </w:pPr>
    </w:p>
    <w:p w14:paraId="76CAAF00" w14:textId="77777777" w:rsidR="00745B2D" w:rsidRPr="00360455" w:rsidRDefault="00312D4A">
      <w:pPr>
        <w:pStyle w:val="Titolo1"/>
        <w:spacing w:before="1"/>
      </w:pPr>
      <w:r w:rsidRPr="00360455">
        <w:t>ART. 5</w:t>
      </w:r>
    </w:p>
    <w:p w14:paraId="58A88425" w14:textId="0860B76C" w:rsidR="00745B2D" w:rsidRPr="00360455" w:rsidRDefault="00312D4A">
      <w:pPr>
        <w:spacing w:before="24"/>
        <w:ind w:right="55"/>
        <w:jc w:val="center"/>
        <w:rPr>
          <w:b/>
          <w:sz w:val="19"/>
          <w:szCs w:val="19"/>
        </w:rPr>
      </w:pPr>
      <w:r w:rsidRPr="00360455">
        <w:rPr>
          <w:b/>
          <w:sz w:val="19"/>
          <w:szCs w:val="19"/>
        </w:rPr>
        <w:t>(</w:t>
      </w:r>
      <w:r w:rsidR="00375CBC" w:rsidRPr="00360455">
        <w:rPr>
          <w:b/>
          <w:sz w:val="19"/>
          <w:szCs w:val="19"/>
        </w:rPr>
        <w:t>Expense Report</w:t>
      </w:r>
      <w:r w:rsidRPr="00360455">
        <w:rPr>
          <w:b/>
          <w:sz w:val="19"/>
          <w:szCs w:val="19"/>
        </w:rPr>
        <w:t>)</w:t>
      </w:r>
    </w:p>
    <w:p w14:paraId="53E254A2" w14:textId="77777777" w:rsidR="00745B2D" w:rsidRPr="00360455" w:rsidRDefault="00745B2D">
      <w:pPr>
        <w:jc w:val="center"/>
        <w:rPr>
          <w:sz w:val="19"/>
          <w:szCs w:val="19"/>
        </w:rPr>
        <w:sectPr w:rsidR="00745B2D" w:rsidRPr="00360455">
          <w:pgSz w:w="11910" w:h="16840"/>
          <w:pgMar w:top="1580" w:right="1260" w:bottom="280" w:left="1320" w:header="720" w:footer="720" w:gutter="0"/>
          <w:cols w:space="720"/>
        </w:sectPr>
      </w:pPr>
    </w:p>
    <w:p w14:paraId="2CD5B8D9" w14:textId="77777777" w:rsidR="00745B2D" w:rsidRPr="00360455" w:rsidRDefault="00312D4A">
      <w:pPr>
        <w:pStyle w:val="Corpotesto"/>
        <w:rPr>
          <w:b/>
        </w:rPr>
      </w:pPr>
      <w:r w:rsidRPr="00360455">
        <w:rPr>
          <w:noProof/>
          <w:lang w:val="it-IT" w:eastAsia="it-IT"/>
        </w:rPr>
        <w:lastRenderedPageBreak/>
        <w:drawing>
          <wp:anchor distT="0" distB="0" distL="0" distR="0" simplePos="0" relativeHeight="251655680" behindDoc="1" locked="0" layoutInCell="1" allowOverlap="1" wp14:anchorId="2BFD8B4B" wp14:editId="0510D17E">
            <wp:simplePos x="0" y="0"/>
            <wp:positionH relativeFrom="page">
              <wp:posOffset>204904</wp:posOffset>
            </wp:positionH>
            <wp:positionV relativeFrom="page">
              <wp:posOffset>436553</wp:posOffset>
            </wp:positionV>
            <wp:extent cx="7211090" cy="9831083"/>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7211090" cy="9831083"/>
                    </a:xfrm>
                    <a:prstGeom prst="rect">
                      <a:avLst/>
                    </a:prstGeom>
                  </pic:spPr>
                </pic:pic>
              </a:graphicData>
            </a:graphic>
          </wp:anchor>
        </w:drawing>
      </w:r>
    </w:p>
    <w:p w14:paraId="1E212930" w14:textId="77777777" w:rsidR="00745B2D" w:rsidRPr="00360455" w:rsidRDefault="00745B2D">
      <w:pPr>
        <w:pStyle w:val="Corpotesto"/>
        <w:rPr>
          <w:b/>
        </w:rPr>
      </w:pPr>
    </w:p>
    <w:p w14:paraId="7935CD6F" w14:textId="77777777" w:rsidR="00745B2D" w:rsidRPr="00360455" w:rsidRDefault="00745B2D">
      <w:pPr>
        <w:pStyle w:val="Corpotesto"/>
        <w:rPr>
          <w:b/>
        </w:rPr>
      </w:pPr>
    </w:p>
    <w:p w14:paraId="2017019B" w14:textId="77777777" w:rsidR="00745B2D" w:rsidRPr="00360455" w:rsidRDefault="00745B2D">
      <w:pPr>
        <w:pStyle w:val="Corpotesto"/>
        <w:rPr>
          <w:b/>
        </w:rPr>
      </w:pPr>
    </w:p>
    <w:p w14:paraId="2DA5488A" w14:textId="77777777" w:rsidR="00745B2D" w:rsidRPr="00360455" w:rsidRDefault="00745B2D">
      <w:pPr>
        <w:pStyle w:val="Corpotesto"/>
        <w:rPr>
          <w:b/>
        </w:rPr>
      </w:pPr>
    </w:p>
    <w:p w14:paraId="38DC9692" w14:textId="77777777" w:rsidR="00745B2D" w:rsidRPr="00360455" w:rsidRDefault="00745B2D">
      <w:pPr>
        <w:pStyle w:val="Corpotesto"/>
        <w:rPr>
          <w:b/>
        </w:rPr>
      </w:pPr>
    </w:p>
    <w:p w14:paraId="018940F9" w14:textId="77777777" w:rsidR="00745B2D" w:rsidRPr="00360455" w:rsidRDefault="00745B2D">
      <w:pPr>
        <w:pStyle w:val="Corpotesto"/>
        <w:spacing w:before="4"/>
        <w:rPr>
          <w:b/>
        </w:rPr>
      </w:pPr>
    </w:p>
    <w:p w14:paraId="098E5372" w14:textId="0A2FBEAF" w:rsidR="00745B2D" w:rsidRPr="00360455" w:rsidRDefault="00A446BE">
      <w:pPr>
        <w:pStyle w:val="Paragrafoelenco"/>
        <w:numPr>
          <w:ilvl w:val="0"/>
          <w:numId w:val="11"/>
        </w:numPr>
        <w:tabs>
          <w:tab w:val="left" w:pos="821"/>
          <w:tab w:val="left" w:pos="822"/>
        </w:tabs>
        <w:spacing w:line="266" w:lineRule="auto"/>
        <w:rPr>
          <w:sz w:val="19"/>
          <w:szCs w:val="19"/>
        </w:rPr>
      </w:pPr>
      <w:r w:rsidRPr="00360455">
        <w:rPr>
          <w:sz w:val="19"/>
          <w:szCs w:val="19"/>
        </w:rPr>
        <w:t xml:space="preserve">For the recognition of the </w:t>
      </w:r>
      <w:r w:rsidR="00375CBC" w:rsidRPr="00360455">
        <w:rPr>
          <w:sz w:val="19"/>
          <w:szCs w:val="19"/>
        </w:rPr>
        <w:t>expenses</w:t>
      </w:r>
      <w:r w:rsidRPr="00360455">
        <w:rPr>
          <w:sz w:val="19"/>
          <w:szCs w:val="19"/>
        </w:rPr>
        <w:t>, the following documentation must be enclosed</w:t>
      </w:r>
      <w:r w:rsidR="00312D4A" w:rsidRPr="00360455">
        <w:rPr>
          <w:sz w:val="19"/>
          <w:szCs w:val="19"/>
        </w:rPr>
        <w:t>:</w:t>
      </w:r>
    </w:p>
    <w:p w14:paraId="3423FEBA" w14:textId="07B6F492" w:rsidR="00745B2D" w:rsidRPr="00360455" w:rsidRDefault="00A446BE">
      <w:pPr>
        <w:pStyle w:val="Paragrafoelenco"/>
        <w:numPr>
          <w:ilvl w:val="1"/>
          <w:numId w:val="11"/>
        </w:numPr>
        <w:tabs>
          <w:tab w:val="left" w:pos="1542"/>
        </w:tabs>
        <w:spacing w:line="266" w:lineRule="auto"/>
        <w:ind w:right="161"/>
        <w:rPr>
          <w:sz w:val="19"/>
          <w:szCs w:val="19"/>
        </w:rPr>
      </w:pPr>
      <w:r w:rsidRPr="00360455">
        <w:rPr>
          <w:sz w:val="19"/>
          <w:szCs w:val="19"/>
        </w:rPr>
        <w:t xml:space="preserve">certification issued by the legal representative of the Beneficiary, in accordance with </w:t>
      </w:r>
      <w:r w:rsidR="006E415A" w:rsidRPr="00360455">
        <w:rPr>
          <w:sz w:val="19"/>
          <w:szCs w:val="19"/>
        </w:rPr>
        <w:t xml:space="preserve">   </w:t>
      </w:r>
      <w:r w:rsidRPr="00360455">
        <w:rPr>
          <w:sz w:val="19"/>
          <w:szCs w:val="19"/>
        </w:rPr>
        <w:t>Annex 8, where it is reported, inter alia, that</w:t>
      </w:r>
      <w:r w:rsidR="00312D4A" w:rsidRPr="00360455">
        <w:rPr>
          <w:sz w:val="19"/>
          <w:szCs w:val="19"/>
        </w:rPr>
        <w:t>:</w:t>
      </w:r>
    </w:p>
    <w:p w14:paraId="63F00165" w14:textId="47F014EA" w:rsidR="00745B2D" w:rsidRPr="00360455" w:rsidRDefault="00A446BE">
      <w:pPr>
        <w:pStyle w:val="Paragrafoelenco"/>
        <w:numPr>
          <w:ilvl w:val="2"/>
          <w:numId w:val="11"/>
        </w:numPr>
        <w:tabs>
          <w:tab w:val="left" w:pos="2262"/>
        </w:tabs>
        <w:spacing w:line="266" w:lineRule="auto"/>
        <w:ind w:right="161"/>
        <w:rPr>
          <w:sz w:val="19"/>
          <w:szCs w:val="19"/>
        </w:rPr>
      </w:pPr>
      <w:r w:rsidRPr="00360455">
        <w:rPr>
          <w:sz w:val="19"/>
          <w:szCs w:val="19"/>
        </w:rPr>
        <w:t xml:space="preserve">all regional and national legal requirements, in particular with reference to fiscal regulations, </w:t>
      </w:r>
      <w:r w:rsidR="006E415A" w:rsidRPr="00360455">
        <w:rPr>
          <w:sz w:val="19"/>
          <w:szCs w:val="19"/>
        </w:rPr>
        <w:t>h</w:t>
      </w:r>
      <w:r w:rsidRPr="00360455">
        <w:rPr>
          <w:sz w:val="19"/>
          <w:szCs w:val="19"/>
        </w:rPr>
        <w:t>ave been duly fulfilled</w:t>
      </w:r>
      <w:r w:rsidR="00312D4A" w:rsidRPr="00360455">
        <w:rPr>
          <w:sz w:val="19"/>
          <w:szCs w:val="19"/>
        </w:rPr>
        <w:t>;</w:t>
      </w:r>
    </w:p>
    <w:p w14:paraId="09725D65" w14:textId="1BF7C176" w:rsidR="00745B2D" w:rsidRPr="00360455" w:rsidRDefault="00F77794">
      <w:pPr>
        <w:pStyle w:val="Paragrafoelenco"/>
        <w:numPr>
          <w:ilvl w:val="2"/>
          <w:numId w:val="11"/>
        </w:numPr>
        <w:tabs>
          <w:tab w:val="left" w:pos="2262"/>
        </w:tabs>
        <w:spacing w:line="264" w:lineRule="auto"/>
        <w:ind w:right="157"/>
        <w:rPr>
          <w:sz w:val="19"/>
          <w:szCs w:val="19"/>
        </w:rPr>
      </w:pPr>
      <w:r w:rsidRPr="00360455">
        <w:rPr>
          <w:sz w:val="19"/>
          <w:szCs w:val="19"/>
        </w:rPr>
        <w:t xml:space="preserve">all provisions and European regulations have been respected including, e.g. obligations related to </w:t>
      </w:r>
      <w:r w:rsidRPr="00360455">
        <w:rPr>
          <w:color w:val="000000" w:themeColor="text1"/>
          <w:sz w:val="19"/>
          <w:szCs w:val="19"/>
        </w:rPr>
        <w:t>traceability of financial flows</w:t>
      </w:r>
      <w:r w:rsidRPr="00360455">
        <w:rPr>
          <w:sz w:val="19"/>
          <w:szCs w:val="19"/>
        </w:rPr>
        <w:t>, information and publicity, contracts of employment and workplace safety, environmental impact, equal opportunities and inclusion of disabled people in society</w:t>
      </w:r>
      <w:r w:rsidR="00312D4A" w:rsidRPr="00360455">
        <w:rPr>
          <w:sz w:val="19"/>
          <w:szCs w:val="19"/>
        </w:rPr>
        <w:t>;</w:t>
      </w:r>
    </w:p>
    <w:p w14:paraId="03759176" w14:textId="49C0B2F0" w:rsidR="00745B2D" w:rsidRPr="00360455" w:rsidRDefault="00352B3B">
      <w:pPr>
        <w:pStyle w:val="Paragrafoelenco"/>
        <w:numPr>
          <w:ilvl w:val="2"/>
          <w:numId w:val="11"/>
        </w:numPr>
        <w:tabs>
          <w:tab w:val="left" w:pos="2262"/>
        </w:tabs>
        <w:spacing w:before="5" w:line="266" w:lineRule="auto"/>
        <w:ind w:right="157"/>
        <w:rPr>
          <w:sz w:val="19"/>
          <w:szCs w:val="19"/>
        </w:rPr>
      </w:pPr>
      <w:r w:rsidRPr="00360455">
        <w:rPr>
          <w:sz w:val="19"/>
          <w:szCs w:val="19"/>
        </w:rPr>
        <w:t xml:space="preserve">the </w:t>
      </w:r>
      <w:r w:rsidR="00880A0D">
        <w:rPr>
          <w:sz w:val="19"/>
          <w:szCs w:val="19"/>
        </w:rPr>
        <w:t>expenses</w:t>
      </w:r>
      <w:r w:rsidRPr="00360455">
        <w:rPr>
          <w:sz w:val="19"/>
          <w:szCs w:val="19"/>
        </w:rPr>
        <w:t xml:space="preserve"> incurred </w:t>
      </w:r>
      <w:r w:rsidR="00880A0D">
        <w:rPr>
          <w:sz w:val="19"/>
          <w:szCs w:val="19"/>
        </w:rPr>
        <w:t>are</w:t>
      </w:r>
      <w:r w:rsidRPr="00360455">
        <w:rPr>
          <w:sz w:val="19"/>
          <w:szCs w:val="19"/>
        </w:rPr>
        <w:t xml:space="preserve"> eligible, relevant and adequate, and </w:t>
      </w:r>
      <w:r w:rsidR="00880A0D">
        <w:rPr>
          <w:sz w:val="19"/>
          <w:szCs w:val="19"/>
        </w:rPr>
        <w:t>have</w:t>
      </w:r>
      <w:r w:rsidRPr="00360455">
        <w:rPr>
          <w:sz w:val="19"/>
          <w:szCs w:val="19"/>
        </w:rPr>
        <w:t xml:space="preserve"> been carried out with</w:t>
      </w:r>
      <w:r w:rsidR="00FA7BD4" w:rsidRPr="00360455">
        <w:rPr>
          <w:sz w:val="19"/>
          <w:szCs w:val="19"/>
        </w:rPr>
        <w:t>in</w:t>
      </w:r>
      <w:r w:rsidRPr="00360455">
        <w:rPr>
          <w:sz w:val="19"/>
          <w:szCs w:val="19"/>
        </w:rPr>
        <w:t xml:space="preserve"> the terms and</w:t>
      </w:r>
      <w:r w:rsidR="00FA7BD4" w:rsidRPr="00360455">
        <w:rPr>
          <w:sz w:val="19"/>
          <w:szCs w:val="19"/>
        </w:rPr>
        <w:t xml:space="preserve"> according to the</w:t>
      </w:r>
      <w:r w:rsidRPr="00360455">
        <w:rPr>
          <w:sz w:val="19"/>
          <w:szCs w:val="19"/>
        </w:rPr>
        <w:t xml:space="preserve"> eligibility </w:t>
      </w:r>
      <w:r w:rsidR="00FA7BD4" w:rsidRPr="00360455">
        <w:rPr>
          <w:sz w:val="19"/>
          <w:szCs w:val="19"/>
        </w:rPr>
        <w:t xml:space="preserve">requirements </w:t>
      </w:r>
      <w:r w:rsidRPr="00360455">
        <w:rPr>
          <w:sz w:val="19"/>
          <w:szCs w:val="19"/>
        </w:rPr>
        <w:t>laid down by the Agreement of the Notice</w:t>
      </w:r>
      <w:r w:rsidR="00312D4A" w:rsidRPr="00360455">
        <w:rPr>
          <w:sz w:val="19"/>
          <w:szCs w:val="19"/>
        </w:rPr>
        <w:t>;</w:t>
      </w:r>
    </w:p>
    <w:p w14:paraId="5059FDF5" w14:textId="001FC26F" w:rsidR="00745B2D" w:rsidRPr="00360455" w:rsidRDefault="00AA37D4">
      <w:pPr>
        <w:pStyle w:val="Paragrafoelenco"/>
        <w:numPr>
          <w:ilvl w:val="2"/>
          <w:numId w:val="11"/>
        </w:numPr>
        <w:tabs>
          <w:tab w:val="left" w:pos="2262"/>
        </w:tabs>
        <w:spacing w:line="261" w:lineRule="auto"/>
        <w:rPr>
          <w:sz w:val="19"/>
          <w:szCs w:val="19"/>
        </w:rPr>
      </w:pPr>
      <w:r w:rsidRPr="00360455">
        <w:rPr>
          <w:sz w:val="19"/>
          <w:szCs w:val="19"/>
        </w:rPr>
        <w:t xml:space="preserve">reductions and/or VAT deductions on the </w:t>
      </w:r>
      <w:r w:rsidR="00375CBC" w:rsidRPr="00360455">
        <w:rPr>
          <w:sz w:val="19"/>
          <w:szCs w:val="19"/>
        </w:rPr>
        <w:t>expenses</w:t>
      </w:r>
      <w:r w:rsidRPr="00360455">
        <w:rPr>
          <w:sz w:val="19"/>
          <w:szCs w:val="19"/>
        </w:rPr>
        <w:t xml:space="preserve"> incurred have not been obtained (or if they have been obtained, on which </w:t>
      </w:r>
      <w:r w:rsidR="00375CBC" w:rsidRPr="00360455">
        <w:rPr>
          <w:sz w:val="19"/>
          <w:szCs w:val="19"/>
        </w:rPr>
        <w:t>expenses</w:t>
      </w:r>
      <w:r w:rsidRPr="00360455">
        <w:rPr>
          <w:sz w:val="19"/>
          <w:szCs w:val="19"/>
        </w:rPr>
        <w:t xml:space="preserve"> and to what extent);</w:t>
      </w:r>
    </w:p>
    <w:p w14:paraId="277092A5" w14:textId="04DBA8F0" w:rsidR="00745B2D" w:rsidRPr="00360455" w:rsidRDefault="00AB0CA9">
      <w:pPr>
        <w:pStyle w:val="Paragrafoelenco"/>
        <w:numPr>
          <w:ilvl w:val="2"/>
          <w:numId w:val="11"/>
        </w:numPr>
        <w:tabs>
          <w:tab w:val="left" w:pos="2262"/>
        </w:tabs>
        <w:spacing w:before="4" w:line="266" w:lineRule="auto"/>
        <w:ind w:right="157"/>
        <w:rPr>
          <w:sz w:val="19"/>
          <w:szCs w:val="19"/>
        </w:rPr>
      </w:pPr>
      <w:r w:rsidRPr="00360455">
        <w:rPr>
          <w:sz w:val="19"/>
          <w:szCs w:val="19"/>
        </w:rPr>
        <w:t>additional reimbursements, contributions and additions from other entities, public or private, national, regional, provincial and/or community have</w:t>
      </w:r>
      <w:r w:rsidR="00ED06DD" w:rsidRPr="00360455">
        <w:rPr>
          <w:sz w:val="19"/>
          <w:szCs w:val="19"/>
        </w:rPr>
        <w:t xml:space="preserve"> not</w:t>
      </w:r>
      <w:r w:rsidRPr="00360455">
        <w:rPr>
          <w:sz w:val="19"/>
          <w:szCs w:val="19"/>
        </w:rPr>
        <w:t xml:space="preserve"> been obtained or r</w:t>
      </w:r>
      <w:r w:rsidR="004567ED" w:rsidRPr="00360455">
        <w:rPr>
          <w:sz w:val="19"/>
          <w:szCs w:val="19"/>
        </w:rPr>
        <w:t>e</w:t>
      </w:r>
      <w:r w:rsidRPr="00360455">
        <w:rPr>
          <w:sz w:val="19"/>
          <w:szCs w:val="19"/>
        </w:rPr>
        <w:t>quested</w:t>
      </w:r>
      <w:r w:rsidR="00312D4A" w:rsidRPr="00360455">
        <w:rPr>
          <w:sz w:val="19"/>
          <w:szCs w:val="19"/>
        </w:rPr>
        <w:t xml:space="preserve"> (</w:t>
      </w:r>
      <w:r w:rsidRPr="00360455">
        <w:rPr>
          <w:sz w:val="19"/>
          <w:szCs w:val="19"/>
        </w:rPr>
        <w:t>or if they have been obtained</w:t>
      </w:r>
      <w:r w:rsidR="00820613" w:rsidRPr="00360455">
        <w:rPr>
          <w:sz w:val="19"/>
          <w:szCs w:val="19"/>
        </w:rPr>
        <w:t>, details relating to the type and the extent thereof shall be provided</w:t>
      </w:r>
      <w:r w:rsidR="00312D4A" w:rsidRPr="00360455">
        <w:rPr>
          <w:sz w:val="19"/>
          <w:szCs w:val="19"/>
        </w:rPr>
        <w:t>).</w:t>
      </w:r>
    </w:p>
    <w:p w14:paraId="24B69A56" w14:textId="6B9AD409" w:rsidR="00745B2D" w:rsidRPr="00360455" w:rsidRDefault="00447D80">
      <w:pPr>
        <w:pStyle w:val="Paragrafoelenco"/>
        <w:numPr>
          <w:ilvl w:val="1"/>
          <w:numId w:val="11"/>
        </w:numPr>
        <w:tabs>
          <w:tab w:val="left" w:pos="1542"/>
        </w:tabs>
        <w:spacing w:line="266" w:lineRule="auto"/>
        <w:ind w:right="159"/>
        <w:rPr>
          <w:sz w:val="19"/>
          <w:szCs w:val="19"/>
        </w:rPr>
      </w:pPr>
      <w:r w:rsidRPr="00360455">
        <w:rPr>
          <w:sz w:val="19"/>
          <w:szCs w:val="19"/>
        </w:rPr>
        <w:t>s</w:t>
      </w:r>
      <w:r w:rsidR="009F28F2" w:rsidRPr="00360455">
        <w:rPr>
          <w:sz w:val="19"/>
          <w:szCs w:val="19"/>
        </w:rPr>
        <w:t xml:space="preserve">elf-certification on the cumulation of aid related to any other de minimis aid received during the previous two financial years as well as </w:t>
      </w:r>
      <w:r w:rsidR="004E75C0">
        <w:rPr>
          <w:sz w:val="19"/>
          <w:szCs w:val="19"/>
        </w:rPr>
        <w:t xml:space="preserve">in </w:t>
      </w:r>
      <w:r w:rsidR="009F28F2" w:rsidRPr="00360455">
        <w:rPr>
          <w:sz w:val="19"/>
          <w:szCs w:val="19"/>
        </w:rPr>
        <w:t>the current financial year</w:t>
      </w:r>
      <w:r w:rsidR="00312D4A" w:rsidRPr="00360455">
        <w:rPr>
          <w:sz w:val="19"/>
          <w:szCs w:val="19"/>
        </w:rPr>
        <w:t xml:space="preserve"> (A</w:t>
      </w:r>
      <w:r w:rsidR="009F28F2" w:rsidRPr="00360455">
        <w:rPr>
          <w:sz w:val="19"/>
          <w:szCs w:val="19"/>
        </w:rPr>
        <w:t>nnex</w:t>
      </w:r>
      <w:r w:rsidR="00312D4A" w:rsidRPr="00360455">
        <w:rPr>
          <w:spacing w:val="-12"/>
          <w:sz w:val="19"/>
          <w:szCs w:val="19"/>
        </w:rPr>
        <w:t xml:space="preserve"> </w:t>
      </w:r>
      <w:r w:rsidR="00312D4A" w:rsidRPr="00360455">
        <w:rPr>
          <w:sz w:val="19"/>
          <w:szCs w:val="19"/>
        </w:rPr>
        <w:t>2c)</w:t>
      </w:r>
      <w:r w:rsidRPr="00360455">
        <w:rPr>
          <w:sz w:val="19"/>
          <w:szCs w:val="19"/>
        </w:rPr>
        <w:t>.</w:t>
      </w:r>
    </w:p>
    <w:p w14:paraId="0C4B9948" w14:textId="45CE167A" w:rsidR="00745B2D" w:rsidRPr="00360455" w:rsidRDefault="00447D80">
      <w:pPr>
        <w:pStyle w:val="Paragrafoelenco"/>
        <w:numPr>
          <w:ilvl w:val="1"/>
          <w:numId w:val="11"/>
        </w:numPr>
        <w:tabs>
          <w:tab w:val="left" w:pos="1542"/>
        </w:tabs>
        <w:spacing w:line="266" w:lineRule="auto"/>
        <w:rPr>
          <w:sz w:val="19"/>
          <w:szCs w:val="19"/>
        </w:rPr>
      </w:pPr>
      <w:r w:rsidRPr="00360455">
        <w:rPr>
          <w:sz w:val="19"/>
          <w:szCs w:val="19"/>
        </w:rPr>
        <w:t>d</w:t>
      </w:r>
      <w:r w:rsidR="00802500" w:rsidRPr="00360455">
        <w:rPr>
          <w:sz w:val="19"/>
          <w:szCs w:val="19"/>
        </w:rPr>
        <w:t>etailed report on development and pre-production activities, complete with timetable</w:t>
      </w:r>
      <w:r w:rsidRPr="00360455">
        <w:rPr>
          <w:sz w:val="19"/>
          <w:szCs w:val="19"/>
        </w:rPr>
        <w:t>.</w:t>
      </w:r>
    </w:p>
    <w:p w14:paraId="4B440FEF" w14:textId="335150DF" w:rsidR="00745B2D" w:rsidRPr="00360455" w:rsidRDefault="00447D80">
      <w:pPr>
        <w:pStyle w:val="Paragrafoelenco"/>
        <w:numPr>
          <w:ilvl w:val="1"/>
          <w:numId w:val="11"/>
        </w:numPr>
        <w:tabs>
          <w:tab w:val="left" w:pos="1542"/>
        </w:tabs>
        <w:spacing w:line="266" w:lineRule="auto"/>
        <w:ind w:right="157"/>
        <w:rPr>
          <w:sz w:val="19"/>
          <w:szCs w:val="19"/>
        </w:rPr>
      </w:pPr>
      <w:r w:rsidRPr="00360455">
        <w:rPr>
          <w:sz w:val="19"/>
          <w:szCs w:val="19"/>
        </w:rPr>
        <w:t>cost production estimate with the so-called “</w:t>
      </w:r>
      <w:r w:rsidR="00CE5C52" w:rsidRPr="00360455">
        <w:rPr>
          <w:sz w:val="19"/>
          <w:szCs w:val="19"/>
        </w:rPr>
        <w:t>a</w:t>
      </w:r>
      <w:r w:rsidRPr="00360455">
        <w:rPr>
          <w:sz w:val="19"/>
          <w:szCs w:val="19"/>
        </w:rPr>
        <w:t>bove the line” and “</w:t>
      </w:r>
      <w:r w:rsidR="00CE5C52" w:rsidRPr="00360455">
        <w:rPr>
          <w:sz w:val="19"/>
          <w:szCs w:val="19"/>
        </w:rPr>
        <w:t>b</w:t>
      </w:r>
      <w:r w:rsidRPr="00360455">
        <w:rPr>
          <w:sz w:val="19"/>
          <w:szCs w:val="19"/>
        </w:rPr>
        <w:t xml:space="preserve">elow the line” costs, clearly highlighting </w:t>
      </w:r>
      <w:r w:rsidR="00375CBC" w:rsidRPr="00360455">
        <w:rPr>
          <w:sz w:val="19"/>
          <w:szCs w:val="19"/>
        </w:rPr>
        <w:t>expenses</w:t>
      </w:r>
      <w:r w:rsidRPr="00360455">
        <w:rPr>
          <w:sz w:val="19"/>
          <w:szCs w:val="19"/>
        </w:rPr>
        <w:t xml:space="preserve"> to be incurred in Puglia. In the case of a serial project, this refers to any related category and includes the total cost of episodes, the specification of the unit cost per episode and the </w:t>
      </w:r>
      <w:r w:rsidR="00375CBC" w:rsidRPr="00360455">
        <w:rPr>
          <w:sz w:val="19"/>
          <w:szCs w:val="19"/>
        </w:rPr>
        <w:t>expenses</w:t>
      </w:r>
      <w:r w:rsidRPr="00360455">
        <w:rPr>
          <w:sz w:val="19"/>
          <w:szCs w:val="19"/>
        </w:rPr>
        <w:t xml:space="preserve"> to be incurred in Puglia.</w:t>
      </w:r>
    </w:p>
    <w:p w14:paraId="0D24272F" w14:textId="1D365F9D" w:rsidR="00745B2D" w:rsidRPr="00360455" w:rsidRDefault="00447D80">
      <w:pPr>
        <w:pStyle w:val="Paragrafoelenco"/>
        <w:numPr>
          <w:ilvl w:val="1"/>
          <w:numId w:val="11"/>
        </w:numPr>
        <w:tabs>
          <w:tab w:val="left" w:pos="1541"/>
          <w:tab w:val="left" w:pos="1542"/>
        </w:tabs>
        <w:spacing w:line="220" w:lineRule="exact"/>
        <w:ind w:right="0"/>
        <w:rPr>
          <w:sz w:val="19"/>
          <w:szCs w:val="19"/>
        </w:rPr>
      </w:pPr>
      <w:r w:rsidRPr="00360455">
        <w:rPr>
          <w:sz w:val="19"/>
          <w:szCs w:val="19"/>
        </w:rPr>
        <w:t>financial plan</w:t>
      </w:r>
      <w:r w:rsidR="00312D4A" w:rsidRPr="00360455">
        <w:rPr>
          <w:sz w:val="19"/>
          <w:szCs w:val="19"/>
        </w:rPr>
        <w:t xml:space="preserve"> (</w:t>
      </w:r>
      <w:r w:rsidRPr="00360455">
        <w:rPr>
          <w:sz w:val="19"/>
          <w:szCs w:val="19"/>
        </w:rPr>
        <w:t xml:space="preserve">Annex </w:t>
      </w:r>
      <w:r w:rsidR="00312D4A" w:rsidRPr="00360455">
        <w:rPr>
          <w:sz w:val="19"/>
          <w:szCs w:val="19"/>
        </w:rPr>
        <w:t>5).</w:t>
      </w:r>
    </w:p>
    <w:p w14:paraId="3EFFE401" w14:textId="5F9CA8C3" w:rsidR="00745B2D" w:rsidRPr="00360455" w:rsidRDefault="00505B6D">
      <w:pPr>
        <w:pStyle w:val="Paragrafoelenco"/>
        <w:numPr>
          <w:ilvl w:val="1"/>
          <w:numId w:val="11"/>
        </w:numPr>
        <w:tabs>
          <w:tab w:val="left" w:pos="1541"/>
          <w:tab w:val="left" w:pos="1542"/>
        </w:tabs>
        <w:spacing w:before="19"/>
        <w:ind w:right="0"/>
        <w:rPr>
          <w:sz w:val="19"/>
          <w:szCs w:val="19"/>
        </w:rPr>
      </w:pPr>
      <w:r w:rsidRPr="00360455">
        <w:rPr>
          <w:sz w:val="19"/>
          <w:szCs w:val="19"/>
        </w:rPr>
        <w:t>list of authors</w:t>
      </w:r>
      <w:r w:rsidR="00312D4A" w:rsidRPr="00360455">
        <w:rPr>
          <w:sz w:val="19"/>
          <w:szCs w:val="19"/>
        </w:rPr>
        <w:t>.</w:t>
      </w:r>
    </w:p>
    <w:p w14:paraId="79DAE176" w14:textId="2E070637" w:rsidR="00745B2D" w:rsidRPr="00360455" w:rsidRDefault="00505B6D">
      <w:pPr>
        <w:pStyle w:val="Paragrafoelenco"/>
        <w:numPr>
          <w:ilvl w:val="1"/>
          <w:numId w:val="11"/>
        </w:numPr>
        <w:tabs>
          <w:tab w:val="left" w:pos="1541"/>
          <w:tab w:val="left" w:pos="1542"/>
        </w:tabs>
        <w:spacing w:before="19"/>
        <w:ind w:right="0"/>
        <w:rPr>
          <w:sz w:val="19"/>
          <w:szCs w:val="19"/>
        </w:rPr>
      </w:pPr>
      <w:r w:rsidRPr="00360455">
        <w:rPr>
          <w:sz w:val="19"/>
          <w:szCs w:val="19"/>
        </w:rPr>
        <w:t>list of suppliers</w:t>
      </w:r>
      <w:r w:rsidR="00312D4A" w:rsidRPr="00360455">
        <w:rPr>
          <w:sz w:val="19"/>
          <w:szCs w:val="19"/>
        </w:rPr>
        <w:t>.</w:t>
      </w:r>
    </w:p>
    <w:p w14:paraId="5D0869AC" w14:textId="4E601FD7" w:rsidR="00745B2D" w:rsidRPr="00360455" w:rsidRDefault="00505B6D">
      <w:pPr>
        <w:pStyle w:val="Paragrafoelenco"/>
        <w:numPr>
          <w:ilvl w:val="1"/>
          <w:numId w:val="11"/>
        </w:numPr>
        <w:tabs>
          <w:tab w:val="left" w:pos="1541"/>
          <w:tab w:val="left" w:pos="1542"/>
        </w:tabs>
        <w:spacing w:before="24"/>
        <w:ind w:right="0"/>
        <w:rPr>
          <w:sz w:val="19"/>
          <w:szCs w:val="19"/>
        </w:rPr>
      </w:pPr>
      <w:r w:rsidRPr="00360455">
        <w:rPr>
          <w:sz w:val="19"/>
          <w:szCs w:val="19"/>
        </w:rPr>
        <w:t>complete list of locations, clearly highlighting locations in Puglia</w:t>
      </w:r>
      <w:r w:rsidR="00312D4A" w:rsidRPr="00360455">
        <w:rPr>
          <w:sz w:val="19"/>
          <w:szCs w:val="19"/>
        </w:rPr>
        <w:t>.</w:t>
      </w:r>
    </w:p>
    <w:p w14:paraId="26CAC46D" w14:textId="6ADDC35F" w:rsidR="00745B2D" w:rsidRPr="00360455" w:rsidRDefault="00312D4A">
      <w:pPr>
        <w:pStyle w:val="Paragrafoelenco"/>
        <w:numPr>
          <w:ilvl w:val="1"/>
          <w:numId w:val="11"/>
        </w:numPr>
        <w:tabs>
          <w:tab w:val="left" w:pos="1541"/>
          <w:tab w:val="left" w:pos="1542"/>
        </w:tabs>
        <w:spacing w:before="24"/>
        <w:ind w:right="0"/>
        <w:rPr>
          <w:sz w:val="19"/>
          <w:szCs w:val="19"/>
        </w:rPr>
      </w:pPr>
      <w:r w:rsidRPr="00360455">
        <w:rPr>
          <w:sz w:val="19"/>
          <w:szCs w:val="19"/>
        </w:rPr>
        <w:t>A</w:t>
      </w:r>
      <w:r w:rsidR="0010064C" w:rsidRPr="00360455">
        <w:rPr>
          <w:sz w:val="19"/>
          <w:szCs w:val="19"/>
        </w:rPr>
        <w:t>ccording to the categories</w:t>
      </w:r>
      <w:r w:rsidRPr="00360455">
        <w:rPr>
          <w:sz w:val="19"/>
          <w:szCs w:val="19"/>
        </w:rPr>
        <w:t>:</w:t>
      </w:r>
    </w:p>
    <w:p w14:paraId="4BDE5460" w14:textId="763DE748" w:rsidR="00745B2D" w:rsidRPr="00360455" w:rsidRDefault="00312D4A">
      <w:pPr>
        <w:pStyle w:val="Paragrafoelenco"/>
        <w:numPr>
          <w:ilvl w:val="0"/>
          <w:numId w:val="10"/>
        </w:numPr>
        <w:tabs>
          <w:tab w:val="left" w:pos="2262"/>
        </w:tabs>
        <w:spacing w:before="25" w:line="266" w:lineRule="auto"/>
        <w:ind w:right="160" w:hanging="276"/>
        <w:jc w:val="both"/>
        <w:rPr>
          <w:sz w:val="19"/>
          <w:szCs w:val="19"/>
        </w:rPr>
      </w:pPr>
      <w:r w:rsidRPr="00360455">
        <w:rPr>
          <w:sz w:val="19"/>
          <w:szCs w:val="19"/>
        </w:rPr>
        <w:t>CINEMA</w:t>
      </w:r>
      <w:r w:rsidR="0010064C" w:rsidRPr="00360455">
        <w:rPr>
          <w:sz w:val="19"/>
          <w:szCs w:val="19"/>
        </w:rPr>
        <w:t xml:space="preserve"> category</w:t>
      </w:r>
      <w:r w:rsidRPr="00360455">
        <w:rPr>
          <w:sz w:val="19"/>
          <w:szCs w:val="19"/>
        </w:rPr>
        <w:t>:</w:t>
      </w:r>
      <w:r w:rsidRPr="00360455">
        <w:rPr>
          <w:spacing w:val="-17"/>
          <w:sz w:val="19"/>
          <w:szCs w:val="19"/>
        </w:rPr>
        <w:t xml:space="preserve"> </w:t>
      </w:r>
      <w:r w:rsidR="0010064C" w:rsidRPr="00360455">
        <w:rPr>
          <w:sz w:val="19"/>
          <w:szCs w:val="19"/>
        </w:rPr>
        <w:t>final screenplay, clearly highlighting the scenes set</w:t>
      </w:r>
      <w:r w:rsidRPr="00360455">
        <w:rPr>
          <w:spacing w:val="-13"/>
          <w:sz w:val="19"/>
          <w:szCs w:val="19"/>
        </w:rPr>
        <w:t xml:space="preserve"> </w:t>
      </w:r>
      <w:r w:rsidRPr="00360455">
        <w:rPr>
          <w:sz w:val="19"/>
          <w:szCs w:val="19"/>
        </w:rPr>
        <w:t>in</w:t>
      </w:r>
      <w:r w:rsidRPr="00360455">
        <w:rPr>
          <w:spacing w:val="-14"/>
          <w:sz w:val="19"/>
          <w:szCs w:val="19"/>
        </w:rPr>
        <w:t xml:space="preserve"> </w:t>
      </w:r>
      <w:r w:rsidRPr="00360455">
        <w:rPr>
          <w:sz w:val="19"/>
          <w:szCs w:val="19"/>
        </w:rPr>
        <w:t>Puglia;</w:t>
      </w:r>
    </w:p>
    <w:p w14:paraId="2B57CB5B" w14:textId="23D08DFF" w:rsidR="00745B2D" w:rsidRPr="00360455" w:rsidRDefault="00995694">
      <w:pPr>
        <w:pStyle w:val="Paragrafoelenco"/>
        <w:numPr>
          <w:ilvl w:val="0"/>
          <w:numId w:val="10"/>
        </w:numPr>
        <w:tabs>
          <w:tab w:val="left" w:pos="2262"/>
        </w:tabs>
        <w:spacing w:line="266" w:lineRule="auto"/>
        <w:ind w:right="160" w:hanging="322"/>
        <w:jc w:val="both"/>
        <w:rPr>
          <w:sz w:val="19"/>
          <w:szCs w:val="19"/>
        </w:rPr>
      </w:pPr>
      <w:r w:rsidRPr="00360455">
        <w:rPr>
          <w:sz w:val="19"/>
          <w:szCs w:val="19"/>
        </w:rPr>
        <w:t xml:space="preserve">TV </w:t>
      </w:r>
      <w:r w:rsidR="00312D4A" w:rsidRPr="00360455">
        <w:rPr>
          <w:sz w:val="19"/>
          <w:szCs w:val="19"/>
        </w:rPr>
        <w:t>SERIE</w:t>
      </w:r>
      <w:r w:rsidRPr="00360455">
        <w:rPr>
          <w:sz w:val="19"/>
          <w:szCs w:val="19"/>
        </w:rPr>
        <w:t>S category</w:t>
      </w:r>
      <w:r w:rsidR="00312D4A" w:rsidRPr="00360455">
        <w:rPr>
          <w:sz w:val="19"/>
          <w:szCs w:val="19"/>
        </w:rPr>
        <w:t>:</w:t>
      </w:r>
      <w:r w:rsidR="00312D4A" w:rsidRPr="00360455">
        <w:rPr>
          <w:spacing w:val="-20"/>
          <w:sz w:val="19"/>
          <w:szCs w:val="19"/>
        </w:rPr>
        <w:t xml:space="preserve"> </w:t>
      </w:r>
      <w:r w:rsidRPr="00360455">
        <w:rPr>
          <w:sz w:val="19"/>
          <w:szCs w:val="19"/>
        </w:rPr>
        <w:t xml:space="preserve">series’ </w:t>
      </w:r>
      <w:r w:rsidR="00E97BD5">
        <w:rPr>
          <w:sz w:val="19"/>
          <w:szCs w:val="19"/>
        </w:rPr>
        <w:t>script</w:t>
      </w:r>
      <w:r w:rsidR="00312D4A" w:rsidRPr="00360455">
        <w:rPr>
          <w:sz w:val="19"/>
          <w:szCs w:val="19"/>
        </w:rPr>
        <w:t>,</w:t>
      </w:r>
      <w:r w:rsidRPr="00360455">
        <w:rPr>
          <w:sz w:val="19"/>
          <w:szCs w:val="19"/>
        </w:rPr>
        <w:t xml:space="preserve"> clearly highlighting the scenes set</w:t>
      </w:r>
      <w:r w:rsidRPr="00360455">
        <w:rPr>
          <w:spacing w:val="-13"/>
          <w:sz w:val="19"/>
          <w:szCs w:val="19"/>
        </w:rPr>
        <w:t xml:space="preserve"> </w:t>
      </w:r>
      <w:r w:rsidRPr="00360455">
        <w:rPr>
          <w:sz w:val="19"/>
          <w:szCs w:val="19"/>
        </w:rPr>
        <w:t>in</w:t>
      </w:r>
      <w:r w:rsidRPr="00360455">
        <w:rPr>
          <w:spacing w:val="-14"/>
          <w:sz w:val="19"/>
          <w:szCs w:val="19"/>
        </w:rPr>
        <w:t xml:space="preserve"> </w:t>
      </w:r>
      <w:r w:rsidRPr="00360455">
        <w:rPr>
          <w:sz w:val="19"/>
          <w:szCs w:val="19"/>
        </w:rPr>
        <w:t>Puglia</w:t>
      </w:r>
      <w:r w:rsidR="00312D4A" w:rsidRPr="00360455">
        <w:rPr>
          <w:sz w:val="19"/>
          <w:szCs w:val="19"/>
        </w:rPr>
        <w:t>;</w:t>
      </w:r>
    </w:p>
    <w:p w14:paraId="62212BC9" w14:textId="60BB1AA5" w:rsidR="00745B2D" w:rsidRPr="00360455" w:rsidRDefault="00312D4A">
      <w:pPr>
        <w:pStyle w:val="Paragrafoelenco"/>
        <w:numPr>
          <w:ilvl w:val="0"/>
          <w:numId w:val="10"/>
        </w:numPr>
        <w:tabs>
          <w:tab w:val="left" w:pos="2262"/>
        </w:tabs>
        <w:spacing w:line="266" w:lineRule="auto"/>
        <w:ind w:right="157" w:hanging="368"/>
        <w:jc w:val="both"/>
        <w:rPr>
          <w:sz w:val="19"/>
          <w:szCs w:val="19"/>
        </w:rPr>
      </w:pPr>
      <w:r w:rsidRPr="00360455">
        <w:rPr>
          <w:sz w:val="19"/>
          <w:szCs w:val="19"/>
        </w:rPr>
        <w:t>DOC</w:t>
      </w:r>
      <w:r w:rsidR="00CE5C52" w:rsidRPr="00360455">
        <w:rPr>
          <w:sz w:val="19"/>
          <w:szCs w:val="19"/>
        </w:rPr>
        <w:t xml:space="preserve"> </w:t>
      </w:r>
      <w:r w:rsidR="00995694" w:rsidRPr="00360455">
        <w:rPr>
          <w:sz w:val="19"/>
          <w:szCs w:val="19"/>
        </w:rPr>
        <w:t>category</w:t>
      </w:r>
      <w:r w:rsidRPr="00360455">
        <w:rPr>
          <w:sz w:val="19"/>
          <w:szCs w:val="19"/>
        </w:rPr>
        <w:t xml:space="preserve">: </w:t>
      </w:r>
      <w:r w:rsidR="00750CFE">
        <w:rPr>
          <w:sz w:val="19"/>
          <w:szCs w:val="19"/>
        </w:rPr>
        <w:t>treatment</w:t>
      </w:r>
      <w:r w:rsidRPr="00360455">
        <w:rPr>
          <w:sz w:val="19"/>
          <w:szCs w:val="19"/>
        </w:rPr>
        <w:t xml:space="preserve">, </w:t>
      </w:r>
      <w:r w:rsidR="00492630" w:rsidRPr="00360455">
        <w:rPr>
          <w:sz w:val="19"/>
          <w:szCs w:val="19"/>
        </w:rPr>
        <w:t>clearly highlighting the scenes set</w:t>
      </w:r>
      <w:r w:rsidR="00492630" w:rsidRPr="00360455">
        <w:rPr>
          <w:spacing w:val="-13"/>
          <w:sz w:val="19"/>
          <w:szCs w:val="19"/>
        </w:rPr>
        <w:t xml:space="preserve"> </w:t>
      </w:r>
      <w:r w:rsidR="00492630" w:rsidRPr="00360455">
        <w:rPr>
          <w:sz w:val="19"/>
          <w:szCs w:val="19"/>
        </w:rPr>
        <w:t>in</w:t>
      </w:r>
      <w:r w:rsidR="00492630" w:rsidRPr="00360455">
        <w:rPr>
          <w:spacing w:val="-14"/>
          <w:sz w:val="19"/>
          <w:szCs w:val="19"/>
        </w:rPr>
        <w:t xml:space="preserve"> </w:t>
      </w:r>
      <w:r w:rsidR="00492630" w:rsidRPr="00360455">
        <w:rPr>
          <w:sz w:val="19"/>
          <w:szCs w:val="19"/>
        </w:rPr>
        <w:t>Puglia</w:t>
      </w:r>
      <w:r w:rsidRPr="00360455">
        <w:rPr>
          <w:sz w:val="19"/>
          <w:szCs w:val="19"/>
        </w:rPr>
        <w:t>,</w:t>
      </w:r>
      <w:r w:rsidRPr="00360455">
        <w:rPr>
          <w:spacing w:val="-17"/>
          <w:sz w:val="19"/>
          <w:szCs w:val="19"/>
        </w:rPr>
        <w:t xml:space="preserve"> </w:t>
      </w:r>
      <w:r w:rsidR="00492630" w:rsidRPr="00360455">
        <w:rPr>
          <w:sz w:val="19"/>
          <w:szCs w:val="19"/>
        </w:rPr>
        <w:t>and research</w:t>
      </w:r>
      <w:r w:rsidRPr="00360455">
        <w:rPr>
          <w:spacing w:val="-16"/>
          <w:sz w:val="19"/>
          <w:szCs w:val="19"/>
        </w:rPr>
        <w:t xml:space="preserve"> </w:t>
      </w:r>
      <w:r w:rsidRPr="00360455">
        <w:rPr>
          <w:sz w:val="19"/>
          <w:szCs w:val="19"/>
        </w:rPr>
        <w:t>dossier;</w:t>
      </w:r>
    </w:p>
    <w:p w14:paraId="2D99B408" w14:textId="6CD99EB3" w:rsidR="00745B2D" w:rsidRPr="00360455" w:rsidRDefault="00312D4A">
      <w:pPr>
        <w:pStyle w:val="Paragrafoelenco"/>
        <w:numPr>
          <w:ilvl w:val="0"/>
          <w:numId w:val="10"/>
        </w:numPr>
        <w:tabs>
          <w:tab w:val="left" w:pos="2262"/>
        </w:tabs>
        <w:spacing w:line="266" w:lineRule="auto"/>
        <w:ind w:hanging="366"/>
        <w:jc w:val="both"/>
        <w:rPr>
          <w:sz w:val="19"/>
          <w:szCs w:val="19"/>
        </w:rPr>
      </w:pPr>
      <w:r w:rsidRPr="00360455">
        <w:rPr>
          <w:sz w:val="19"/>
          <w:szCs w:val="19"/>
        </w:rPr>
        <w:t>ANIMA</w:t>
      </w:r>
      <w:r w:rsidR="00665510" w:rsidRPr="00360455">
        <w:rPr>
          <w:sz w:val="19"/>
          <w:szCs w:val="19"/>
        </w:rPr>
        <w:t>T</w:t>
      </w:r>
      <w:r w:rsidRPr="00360455">
        <w:rPr>
          <w:sz w:val="19"/>
          <w:szCs w:val="19"/>
        </w:rPr>
        <w:t>ION</w:t>
      </w:r>
      <w:r w:rsidR="00665510" w:rsidRPr="00360455">
        <w:rPr>
          <w:sz w:val="19"/>
          <w:szCs w:val="19"/>
        </w:rPr>
        <w:t xml:space="preserve"> category</w:t>
      </w:r>
      <w:r w:rsidRPr="00360455">
        <w:rPr>
          <w:sz w:val="19"/>
          <w:szCs w:val="19"/>
        </w:rPr>
        <w:t xml:space="preserve">: </w:t>
      </w:r>
      <w:r w:rsidR="00FA7BD4" w:rsidRPr="00360455">
        <w:rPr>
          <w:sz w:val="19"/>
          <w:szCs w:val="19"/>
        </w:rPr>
        <w:t xml:space="preserve">in the case of an animated </w:t>
      </w:r>
      <w:r w:rsidR="006F2770" w:rsidRPr="00360455">
        <w:rPr>
          <w:sz w:val="19"/>
          <w:szCs w:val="19"/>
        </w:rPr>
        <w:t>feature fil</w:t>
      </w:r>
      <w:r w:rsidR="00EC2D0D" w:rsidRPr="00360455">
        <w:rPr>
          <w:sz w:val="19"/>
          <w:szCs w:val="19"/>
        </w:rPr>
        <w:t>m</w:t>
      </w:r>
      <w:r w:rsidR="006F2770" w:rsidRPr="00360455">
        <w:rPr>
          <w:sz w:val="19"/>
          <w:szCs w:val="19"/>
        </w:rPr>
        <w:t xml:space="preserve"> project</w:t>
      </w:r>
      <w:r w:rsidRPr="00360455">
        <w:rPr>
          <w:sz w:val="19"/>
          <w:szCs w:val="19"/>
        </w:rPr>
        <w:t xml:space="preserve">, </w:t>
      </w:r>
      <w:r w:rsidR="003C62A4" w:rsidRPr="00360455">
        <w:rPr>
          <w:sz w:val="19"/>
          <w:szCs w:val="19"/>
        </w:rPr>
        <w:t>b</w:t>
      </w:r>
      <w:r w:rsidR="006F2770" w:rsidRPr="00360455">
        <w:rPr>
          <w:sz w:val="19"/>
          <w:szCs w:val="19"/>
        </w:rPr>
        <w:t>ible</w:t>
      </w:r>
      <w:r w:rsidRPr="00360455">
        <w:rPr>
          <w:sz w:val="19"/>
          <w:szCs w:val="19"/>
        </w:rPr>
        <w:t>,</w:t>
      </w:r>
      <w:r w:rsidR="006F2770" w:rsidRPr="00360455">
        <w:rPr>
          <w:sz w:val="19"/>
          <w:szCs w:val="19"/>
        </w:rPr>
        <w:t xml:space="preserve"> clearly highlighting the scenes set</w:t>
      </w:r>
      <w:r w:rsidR="006F2770" w:rsidRPr="00360455">
        <w:rPr>
          <w:spacing w:val="-13"/>
          <w:sz w:val="19"/>
          <w:szCs w:val="19"/>
        </w:rPr>
        <w:t xml:space="preserve"> </w:t>
      </w:r>
      <w:r w:rsidR="006F2770" w:rsidRPr="00360455">
        <w:rPr>
          <w:sz w:val="19"/>
          <w:szCs w:val="19"/>
        </w:rPr>
        <w:t>in</w:t>
      </w:r>
      <w:r w:rsidR="006F2770" w:rsidRPr="00360455">
        <w:rPr>
          <w:spacing w:val="-14"/>
          <w:sz w:val="19"/>
          <w:szCs w:val="19"/>
        </w:rPr>
        <w:t xml:space="preserve"> </w:t>
      </w:r>
      <w:r w:rsidR="006F2770" w:rsidRPr="00360455">
        <w:rPr>
          <w:sz w:val="19"/>
          <w:szCs w:val="19"/>
        </w:rPr>
        <w:t>Puglia</w:t>
      </w:r>
      <w:r w:rsidRPr="00360455">
        <w:rPr>
          <w:sz w:val="19"/>
          <w:szCs w:val="19"/>
        </w:rPr>
        <w:t xml:space="preserve">, </w:t>
      </w:r>
      <w:r w:rsidR="006F2770" w:rsidRPr="00360455">
        <w:rPr>
          <w:sz w:val="19"/>
          <w:szCs w:val="19"/>
        </w:rPr>
        <w:t>and</w:t>
      </w:r>
      <w:r w:rsidRPr="00360455">
        <w:rPr>
          <w:sz w:val="19"/>
          <w:szCs w:val="19"/>
        </w:rPr>
        <w:t xml:space="preserve"> teaser; </w:t>
      </w:r>
      <w:r w:rsidR="006F2770" w:rsidRPr="00360455">
        <w:rPr>
          <w:sz w:val="19"/>
          <w:szCs w:val="19"/>
        </w:rPr>
        <w:t>in the case of a</w:t>
      </w:r>
      <w:r w:rsidR="00FA7BD4" w:rsidRPr="00360455">
        <w:rPr>
          <w:sz w:val="19"/>
          <w:szCs w:val="19"/>
        </w:rPr>
        <w:t>n animated</w:t>
      </w:r>
      <w:r w:rsidR="006F2770" w:rsidRPr="00360455">
        <w:rPr>
          <w:sz w:val="19"/>
          <w:szCs w:val="19"/>
        </w:rPr>
        <w:t xml:space="preserve"> series project</w:t>
      </w:r>
      <w:r w:rsidRPr="00360455">
        <w:rPr>
          <w:sz w:val="19"/>
          <w:szCs w:val="19"/>
        </w:rPr>
        <w:t xml:space="preserve">, </w:t>
      </w:r>
      <w:r w:rsidR="003C62A4" w:rsidRPr="00360455">
        <w:rPr>
          <w:sz w:val="19"/>
          <w:szCs w:val="19"/>
        </w:rPr>
        <w:t>b</w:t>
      </w:r>
      <w:r w:rsidR="006F2770" w:rsidRPr="00360455">
        <w:rPr>
          <w:sz w:val="19"/>
          <w:szCs w:val="19"/>
        </w:rPr>
        <w:t>ible</w:t>
      </w:r>
      <w:r w:rsidRPr="00360455">
        <w:rPr>
          <w:sz w:val="19"/>
          <w:szCs w:val="19"/>
        </w:rPr>
        <w:t xml:space="preserve">, </w:t>
      </w:r>
      <w:r w:rsidR="006F2770" w:rsidRPr="00360455">
        <w:rPr>
          <w:sz w:val="19"/>
          <w:szCs w:val="19"/>
        </w:rPr>
        <w:t>clearly highlighting the scenes set in Puglia</w:t>
      </w:r>
      <w:r w:rsidRPr="00360455">
        <w:rPr>
          <w:sz w:val="19"/>
          <w:szCs w:val="19"/>
        </w:rPr>
        <w:t xml:space="preserve">, </w:t>
      </w:r>
      <w:r w:rsidR="006F2770" w:rsidRPr="00360455">
        <w:rPr>
          <w:sz w:val="19"/>
          <w:szCs w:val="19"/>
        </w:rPr>
        <w:t>and videoboard of the pilot episode.</w:t>
      </w:r>
    </w:p>
    <w:p w14:paraId="7C9C73F7" w14:textId="734762E0" w:rsidR="00745B2D" w:rsidRPr="00360455" w:rsidRDefault="00312D4A">
      <w:pPr>
        <w:pStyle w:val="Paragrafoelenco"/>
        <w:numPr>
          <w:ilvl w:val="1"/>
          <w:numId w:val="11"/>
        </w:numPr>
        <w:tabs>
          <w:tab w:val="left" w:pos="1518"/>
          <w:tab w:val="left" w:pos="1519"/>
        </w:tabs>
        <w:spacing w:line="220" w:lineRule="exact"/>
        <w:ind w:left="1518" w:right="0" w:hanging="340"/>
        <w:rPr>
          <w:sz w:val="19"/>
          <w:szCs w:val="19"/>
        </w:rPr>
      </w:pPr>
      <w:r w:rsidRPr="00360455">
        <w:rPr>
          <w:sz w:val="19"/>
          <w:szCs w:val="19"/>
        </w:rPr>
        <w:t>ISAN</w:t>
      </w:r>
      <w:r w:rsidRPr="00360455">
        <w:rPr>
          <w:spacing w:val="-12"/>
          <w:sz w:val="19"/>
          <w:szCs w:val="19"/>
        </w:rPr>
        <w:t xml:space="preserve"> </w:t>
      </w:r>
      <w:r w:rsidRPr="00360455">
        <w:rPr>
          <w:sz w:val="19"/>
          <w:szCs w:val="19"/>
        </w:rPr>
        <w:t>o</w:t>
      </w:r>
      <w:r w:rsidR="00EC2D0D" w:rsidRPr="00360455">
        <w:rPr>
          <w:sz w:val="19"/>
          <w:szCs w:val="19"/>
        </w:rPr>
        <w:t>r</w:t>
      </w:r>
      <w:r w:rsidRPr="00360455">
        <w:rPr>
          <w:spacing w:val="-13"/>
          <w:sz w:val="19"/>
          <w:szCs w:val="19"/>
        </w:rPr>
        <w:t xml:space="preserve"> </w:t>
      </w:r>
      <w:r w:rsidRPr="00360455">
        <w:rPr>
          <w:sz w:val="19"/>
          <w:szCs w:val="19"/>
        </w:rPr>
        <w:t>EIDR</w:t>
      </w:r>
      <w:r w:rsidR="005F7E48" w:rsidRPr="00360455">
        <w:rPr>
          <w:sz w:val="19"/>
          <w:szCs w:val="19"/>
        </w:rPr>
        <w:t xml:space="preserve"> codification of the audiovisual work.</w:t>
      </w:r>
    </w:p>
    <w:p w14:paraId="1919BB80" w14:textId="058BF4B5" w:rsidR="00745B2D" w:rsidRPr="00360455" w:rsidRDefault="00E51B72">
      <w:pPr>
        <w:pStyle w:val="Paragrafoelenco"/>
        <w:numPr>
          <w:ilvl w:val="1"/>
          <w:numId w:val="11"/>
        </w:numPr>
        <w:tabs>
          <w:tab w:val="left" w:pos="1519"/>
        </w:tabs>
        <w:spacing w:before="14" w:line="266" w:lineRule="auto"/>
        <w:ind w:left="1518" w:hanging="340"/>
        <w:rPr>
          <w:sz w:val="19"/>
          <w:szCs w:val="19"/>
        </w:rPr>
      </w:pPr>
      <w:r w:rsidRPr="00360455">
        <w:rPr>
          <w:sz w:val="19"/>
          <w:szCs w:val="19"/>
        </w:rPr>
        <w:t xml:space="preserve">Detailed </w:t>
      </w:r>
      <w:r w:rsidR="004E75C0">
        <w:rPr>
          <w:sz w:val="19"/>
          <w:szCs w:val="19"/>
        </w:rPr>
        <w:t>expense</w:t>
      </w:r>
      <w:r w:rsidRPr="00360455">
        <w:rPr>
          <w:sz w:val="19"/>
          <w:szCs w:val="19"/>
        </w:rPr>
        <w:t xml:space="preserve"> report pursuant to Annex 6</w:t>
      </w:r>
      <w:r w:rsidR="00312D4A" w:rsidRPr="00360455">
        <w:rPr>
          <w:sz w:val="19"/>
          <w:szCs w:val="19"/>
        </w:rPr>
        <w:t>,</w:t>
      </w:r>
      <w:r w:rsidRPr="00360455">
        <w:rPr>
          <w:sz w:val="19"/>
          <w:szCs w:val="19"/>
        </w:rPr>
        <w:t xml:space="preserve"> transmitted by CEM in excel format, digitally signed by the legal representative.</w:t>
      </w:r>
    </w:p>
    <w:p w14:paraId="0B3ADF37" w14:textId="6DE6BD4C" w:rsidR="00745B2D" w:rsidRPr="00360455" w:rsidRDefault="00312D4A">
      <w:pPr>
        <w:pStyle w:val="Paragrafoelenco"/>
        <w:numPr>
          <w:ilvl w:val="1"/>
          <w:numId w:val="11"/>
        </w:numPr>
        <w:tabs>
          <w:tab w:val="left" w:pos="1519"/>
        </w:tabs>
        <w:spacing w:line="266" w:lineRule="auto"/>
        <w:ind w:left="1518" w:right="157" w:hanging="340"/>
        <w:rPr>
          <w:sz w:val="19"/>
          <w:szCs w:val="19"/>
        </w:rPr>
      </w:pPr>
      <w:r w:rsidRPr="00360455">
        <w:rPr>
          <w:sz w:val="19"/>
          <w:szCs w:val="19"/>
        </w:rPr>
        <w:t>A</w:t>
      </w:r>
      <w:r w:rsidR="00E51B72" w:rsidRPr="00360455">
        <w:rPr>
          <w:sz w:val="19"/>
          <w:szCs w:val="19"/>
        </w:rPr>
        <w:t xml:space="preserve">ffidavit of an accountant or statutory auditor/auditing firm, enrolled in the Register pursuant to Legislative Decree N. 39/2010 and subsequent amendments, drawn up in accordance </w:t>
      </w:r>
      <w:r w:rsidR="00C83809" w:rsidRPr="00360455">
        <w:rPr>
          <w:sz w:val="19"/>
          <w:szCs w:val="19"/>
        </w:rPr>
        <w:t>with</w:t>
      </w:r>
      <w:r w:rsidR="00E51B72" w:rsidRPr="00360455">
        <w:rPr>
          <w:sz w:val="19"/>
          <w:szCs w:val="19"/>
        </w:rPr>
        <w:t xml:space="preserve"> Annex 6, which certifies that the detailed report has been prepared according to Annex 7 of the Notice. </w:t>
      </w:r>
    </w:p>
    <w:p w14:paraId="6C91FFEB" w14:textId="77777777" w:rsidR="00745B2D" w:rsidRPr="00360455" w:rsidRDefault="00745B2D">
      <w:pPr>
        <w:spacing w:line="266" w:lineRule="auto"/>
        <w:jc w:val="both"/>
        <w:rPr>
          <w:sz w:val="19"/>
          <w:szCs w:val="19"/>
        </w:rPr>
        <w:sectPr w:rsidR="00745B2D" w:rsidRPr="00360455">
          <w:pgSz w:w="11910" w:h="16840"/>
          <w:pgMar w:top="1580" w:right="1260" w:bottom="280" w:left="1320" w:header="720" w:footer="720" w:gutter="0"/>
          <w:cols w:space="720"/>
        </w:sectPr>
      </w:pPr>
    </w:p>
    <w:p w14:paraId="3813CA64" w14:textId="77777777" w:rsidR="00745B2D" w:rsidRPr="00360455" w:rsidRDefault="00312D4A">
      <w:pPr>
        <w:pStyle w:val="Corpotesto"/>
      </w:pPr>
      <w:r w:rsidRPr="00360455">
        <w:rPr>
          <w:noProof/>
          <w:lang w:val="it-IT" w:eastAsia="it-IT"/>
        </w:rPr>
        <w:lastRenderedPageBreak/>
        <w:drawing>
          <wp:anchor distT="0" distB="0" distL="0" distR="0" simplePos="0" relativeHeight="251656704" behindDoc="1" locked="0" layoutInCell="1" allowOverlap="1" wp14:anchorId="709BCD53" wp14:editId="1556FEF2">
            <wp:simplePos x="0" y="0"/>
            <wp:positionH relativeFrom="page">
              <wp:posOffset>204904</wp:posOffset>
            </wp:positionH>
            <wp:positionV relativeFrom="page">
              <wp:posOffset>436553</wp:posOffset>
            </wp:positionV>
            <wp:extent cx="7211090" cy="9831083"/>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7" cstate="print"/>
                    <a:stretch>
                      <a:fillRect/>
                    </a:stretch>
                  </pic:blipFill>
                  <pic:spPr>
                    <a:xfrm>
                      <a:off x="0" y="0"/>
                      <a:ext cx="7211090" cy="9831083"/>
                    </a:xfrm>
                    <a:prstGeom prst="rect">
                      <a:avLst/>
                    </a:prstGeom>
                  </pic:spPr>
                </pic:pic>
              </a:graphicData>
            </a:graphic>
          </wp:anchor>
        </w:drawing>
      </w:r>
    </w:p>
    <w:p w14:paraId="6A482715" w14:textId="77777777" w:rsidR="00745B2D" w:rsidRPr="00360455" w:rsidRDefault="00745B2D">
      <w:pPr>
        <w:pStyle w:val="Corpotesto"/>
      </w:pPr>
    </w:p>
    <w:p w14:paraId="6D1038C7" w14:textId="77777777" w:rsidR="00745B2D" w:rsidRPr="00360455" w:rsidRDefault="00745B2D">
      <w:pPr>
        <w:pStyle w:val="Corpotesto"/>
      </w:pPr>
    </w:p>
    <w:p w14:paraId="225F1691" w14:textId="77777777" w:rsidR="00745B2D" w:rsidRPr="00360455" w:rsidRDefault="00745B2D">
      <w:pPr>
        <w:pStyle w:val="Corpotesto"/>
      </w:pPr>
    </w:p>
    <w:p w14:paraId="34F17E49" w14:textId="77777777" w:rsidR="00745B2D" w:rsidRPr="00360455" w:rsidRDefault="00745B2D">
      <w:pPr>
        <w:pStyle w:val="Corpotesto"/>
      </w:pPr>
    </w:p>
    <w:p w14:paraId="3E961121" w14:textId="77777777" w:rsidR="00146A51" w:rsidRPr="00360455" w:rsidRDefault="00146A51">
      <w:pPr>
        <w:pStyle w:val="Corpotesto"/>
      </w:pPr>
    </w:p>
    <w:p w14:paraId="1E1BED84" w14:textId="77777777" w:rsidR="00146A51" w:rsidRPr="00360455" w:rsidRDefault="00146A51">
      <w:pPr>
        <w:pStyle w:val="Corpotesto"/>
      </w:pPr>
    </w:p>
    <w:p w14:paraId="11ABA16F" w14:textId="4A95166F" w:rsidR="00745B2D" w:rsidRPr="00360455" w:rsidRDefault="00312D4A" w:rsidP="00F87362">
      <w:pPr>
        <w:pStyle w:val="Paragrafoelenco"/>
        <w:numPr>
          <w:ilvl w:val="1"/>
          <w:numId w:val="11"/>
        </w:numPr>
        <w:tabs>
          <w:tab w:val="left" w:pos="1542"/>
        </w:tabs>
        <w:spacing w:line="266" w:lineRule="auto"/>
        <w:ind w:right="160"/>
        <w:rPr>
          <w:sz w:val="19"/>
          <w:szCs w:val="19"/>
        </w:rPr>
      </w:pPr>
      <w:r w:rsidRPr="00360455">
        <w:rPr>
          <w:sz w:val="19"/>
          <w:szCs w:val="19"/>
        </w:rPr>
        <w:t>C</w:t>
      </w:r>
      <w:r w:rsidR="003904DD" w:rsidRPr="00360455">
        <w:rPr>
          <w:sz w:val="19"/>
          <w:szCs w:val="19"/>
        </w:rPr>
        <w:t>ertified copies</w:t>
      </w:r>
      <w:r w:rsidR="00F87362" w:rsidRPr="00360455">
        <w:rPr>
          <w:sz w:val="19"/>
          <w:szCs w:val="19"/>
        </w:rPr>
        <w:t xml:space="preserve"> of originals</w:t>
      </w:r>
      <w:r w:rsidRPr="00360455">
        <w:rPr>
          <w:sz w:val="19"/>
          <w:szCs w:val="19"/>
        </w:rPr>
        <w:t xml:space="preserve">, </w:t>
      </w:r>
      <w:r w:rsidR="003904DD" w:rsidRPr="00360455">
        <w:rPr>
          <w:sz w:val="19"/>
          <w:szCs w:val="19"/>
        </w:rPr>
        <w:t xml:space="preserve">under the conditions laid down in the attachment </w:t>
      </w:r>
      <w:r w:rsidR="00305CD0" w:rsidRPr="00360455">
        <w:rPr>
          <w:sz w:val="19"/>
          <w:szCs w:val="19"/>
        </w:rPr>
        <w:t>section “</w:t>
      </w:r>
      <w:r w:rsidR="005C5B68" w:rsidRPr="00360455">
        <w:rPr>
          <w:sz w:val="19"/>
          <w:szCs w:val="19"/>
        </w:rPr>
        <w:t>Reporting</w:t>
      </w:r>
      <w:r w:rsidRPr="00360455">
        <w:rPr>
          <w:sz w:val="19"/>
          <w:szCs w:val="19"/>
        </w:rPr>
        <w:t>”</w:t>
      </w:r>
      <w:r w:rsidR="003904DD" w:rsidRPr="00360455">
        <w:rPr>
          <w:sz w:val="19"/>
          <w:szCs w:val="19"/>
        </w:rPr>
        <w:t xml:space="preserve"> of the following</w:t>
      </w:r>
      <w:r w:rsidRPr="00360455">
        <w:rPr>
          <w:sz w:val="19"/>
          <w:szCs w:val="19"/>
        </w:rPr>
        <w:t>:</w:t>
      </w:r>
    </w:p>
    <w:p w14:paraId="005CE2D7" w14:textId="42FF17BB" w:rsidR="00745B2D" w:rsidRPr="00360455" w:rsidRDefault="003904DD">
      <w:pPr>
        <w:pStyle w:val="Paragrafoelenco"/>
        <w:numPr>
          <w:ilvl w:val="2"/>
          <w:numId w:val="11"/>
        </w:numPr>
        <w:tabs>
          <w:tab w:val="left" w:pos="2262"/>
        </w:tabs>
        <w:spacing w:line="266" w:lineRule="auto"/>
        <w:rPr>
          <w:sz w:val="19"/>
          <w:szCs w:val="19"/>
        </w:rPr>
      </w:pPr>
      <w:r w:rsidRPr="00360455">
        <w:rPr>
          <w:sz w:val="19"/>
          <w:szCs w:val="19"/>
        </w:rPr>
        <w:t>i</w:t>
      </w:r>
      <w:r w:rsidR="00B7220F" w:rsidRPr="00360455">
        <w:rPr>
          <w:sz w:val="19"/>
          <w:szCs w:val="19"/>
        </w:rPr>
        <w:t xml:space="preserve">nvoices of suppliers with relative payment statement (copy of the </w:t>
      </w:r>
      <w:r w:rsidR="006464ED" w:rsidRPr="00360455">
        <w:rPr>
          <w:sz w:val="19"/>
          <w:szCs w:val="19"/>
        </w:rPr>
        <w:t>wire</w:t>
      </w:r>
      <w:r w:rsidR="00B7220F" w:rsidRPr="00360455">
        <w:rPr>
          <w:sz w:val="19"/>
          <w:szCs w:val="19"/>
        </w:rPr>
        <w:t xml:space="preserve"> transfer, </w:t>
      </w:r>
      <w:r w:rsidR="0066613E" w:rsidRPr="00360455">
        <w:rPr>
          <w:sz w:val="19"/>
          <w:szCs w:val="19"/>
        </w:rPr>
        <w:t>proof</w:t>
      </w:r>
      <w:r w:rsidR="006464ED" w:rsidRPr="00360455">
        <w:rPr>
          <w:sz w:val="19"/>
          <w:szCs w:val="19"/>
        </w:rPr>
        <w:t xml:space="preserve"> of </w:t>
      </w:r>
      <w:r w:rsidR="00B7220F" w:rsidRPr="00360455">
        <w:rPr>
          <w:sz w:val="19"/>
          <w:szCs w:val="19"/>
        </w:rPr>
        <w:t>debit featured in the bank account</w:t>
      </w:r>
      <w:r w:rsidR="00312D4A" w:rsidRPr="00360455">
        <w:rPr>
          <w:sz w:val="19"/>
          <w:szCs w:val="19"/>
        </w:rPr>
        <w:t>,</w:t>
      </w:r>
      <w:r w:rsidR="00312D4A" w:rsidRPr="00360455">
        <w:rPr>
          <w:spacing w:val="-15"/>
          <w:sz w:val="19"/>
          <w:szCs w:val="19"/>
        </w:rPr>
        <w:t xml:space="preserve"> </w:t>
      </w:r>
      <w:r w:rsidR="00312D4A" w:rsidRPr="00360455">
        <w:rPr>
          <w:sz w:val="19"/>
          <w:szCs w:val="19"/>
        </w:rPr>
        <w:t>etc.);</w:t>
      </w:r>
    </w:p>
    <w:p w14:paraId="0676F879" w14:textId="23D9F327" w:rsidR="00745B2D" w:rsidRPr="00360455" w:rsidRDefault="003904DD">
      <w:pPr>
        <w:pStyle w:val="Paragrafoelenco"/>
        <w:numPr>
          <w:ilvl w:val="2"/>
          <w:numId w:val="11"/>
        </w:numPr>
        <w:tabs>
          <w:tab w:val="left" w:pos="2262"/>
        </w:tabs>
        <w:spacing w:line="266" w:lineRule="auto"/>
        <w:ind w:right="159"/>
        <w:rPr>
          <w:sz w:val="19"/>
          <w:szCs w:val="19"/>
        </w:rPr>
      </w:pPr>
      <w:r w:rsidRPr="00360455">
        <w:rPr>
          <w:sz w:val="19"/>
          <w:szCs w:val="19"/>
        </w:rPr>
        <w:t>p</w:t>
      </w:r>
      <w:r w:rsidR="007A0A01" w:rsidRPr="00360455">
        <w:rPr>
          <w:sz w:val="19"/>
          <w:szCs w:val="19"/>
        </w:rPr>
        <w:t>ayrolls or invoices of professional workers under regular contract along with relative payment statement</w:t>
      </w:r>
      <w:r w:rsidR="00312D4A" w:rsidRPr="00360455">
        <w:rPr>
          <w:sz w:val="19"/>
          <w:szCs w:val="19"/>
        </w:rPr>
        <w:t xml:space="preserve"> (</w:t>
      </w:r>
      <w:r w:rsidR="007A0A01" w:rsidRPr="00360455">
        <w:rPr>
          <w:sz w:val="19"/>
          <w:szCs w:val="19"/>
        </w:rPr>
        <w:t xml:space="preserve">copy of the </w:t>
      </w:r>
      <w:r w:rsidR="006464ED" w:rsidRPr="00360455">
        <w:rPr>
          <w:sz w:val="19"/>
          <w:szCs w:val="19"/>
        </w:rPr>
        <w:t>wire</w:t>
      </w:r>
      <w:r w:rsidR="007A0A01" w:rsidRPr="00360455">
        <w:rPr>
          <w:sz w:val="19"/>
          <w:szCs w:val="19"/>
        </w:rPr>
        <w:t xml:space="preserve"> transfer, </w:t>
      </w:r>
      <w:r w:rsidR="0066613E" w:rsidRPr="00360455">
        <w:rPr>
          <w:sz w:val="19"/>
          <w:szCs w:val="19"/>
        </w:rPr>
        <w:t>proof</w:t>
      </w:r>
      <w:r w:rsidR="006464ED" w:rsidRPr="00360455">
        <w:rPr>
          <w:sz w:val="19"/>
          <w:szCs w:val="19"/>
        </w:rPr>
        <w:t xml:space="preserve"> of </w:t>
      </w:r>
      <w:r w:rsidR="007A0A01" w:rsidRPr="00360455">
        <w:rPr>
          <w:sz w:val="19"/>
          <w:szCs w:val="19"/>
        </w:rPr>
        <w:t>debit featured in the bank account,</w:t>
      </w:r>
      <w:r w:rsidR="007A0A01" w:rsidRPr="00360455">
        <w:rPr>
          <w:spacing w:val="-15"/>
          <w:sz w:val="19"/>
          <w:szCs w:val="19"/>
        </w:rPr>
        <w:t xml:space="preserve"> </w:t>
      </w:r>
      <w:r w:rsidR="007A0A01" w:rsidRPr="00360455">
        <w:rPr>
          <w:sz w:val="19"/>
          <w:szCs w:val="19"/>
        </w:rPr>
        <w:t>etc.</w:t>
      </w:r>
      <w:r w:rsidR="00312D4A" w:rsidRPr="00360455">
        <w:rPr>
          <w:sz w:val="19"/>
          <w:szCs w:val="19"/>
        </w:rPr>
        <w:t>);</w:t>
      </w:r>
    </w:p>
    <w:p w14:paraId="1D26ED70" w14:textId="0F15FE14" w:rsidR="00745B2D" w:rsidRPr="00360455" w:rsidRDefault="00C83809">
      <w:pPr>
        <w:pStyle w:val="Paragrafoelenco"/>
        <w:numPr>
          <w:ilvl w:val="2"/>
          <w:numId w:val="11"/>
        </w:numPr>
        <w:tabs>
          <w:tab w:val="left" w:pos="2262"/>
        </w:tabs>
        <w:spacing w:line="266" w:lineRule="auto"/>
        <w:ind w:right="156"/>
        <w:rPr>
          <w:sz w:val="19"/>
          <w:szCs w:val="19"/>
        </w:rPr>
      </w:pPr>
      <w:r w:rsidRPr="00360455">
        <w:rPr>
          <w:sz w:val="19"/>
          <w:szCs w:val="19"/>
        </w:rPr>
        <w:t>any</w:t>
      </w:r>
      <w:r w:rsidR="00FB4EFB" w:rsidRPr="00360455">
        <w:rPr>
          <w:sz w:val="19"/>
          <w:szCs w:val="19"/>
        </w:rPr>
        <w:t xml:space="preserve"> other supporting documentation along with relative payment statement</w:t>
      </w:r>
      <w:r w:rsidR="00312D4A" w:rsidRPr="00360455">
        <w:rPr>
          <w:spacing w:val="-25"/>
          <w:sz w:val="19"/>
          <w:szCs w:val="19"/>
        </w:rPr>
        <w:t xml:space="preserve"> </w:t>
      </w:r>
      <w:r w:rsidR="00312D4A" w:rsidRPr="00360455">
        <w:rPr>
          <w:sz w:val="19"/>
          <w:szCs w:val="19"/>
        </w:rPr>
        <w:t>(</w:t>
      </w:r>
      <w:r w:rsidR="00FB4EFB" w:rsidRPr="00360455">
        <w:rPr>
          <w:sz w:val="19"/>
          <w:szCs w:val="19"/>
        </w:rPr>
        <w:t xml:space="preserve">copy of the </w:t>
      </w:r>
      <w:r w:rsidR="006464ED" w:rsidRPr="00360455">
        <w:rPr>
          <w:sz w:val="19"/>
          <w:szCs w:val="19"/>
        </w:rPr>
        <w:t>wire</w:t>
      </w:r>
      <w:r w:rsidR="00FB4EFB" w:rsidRPr="00360455">
        <w:rPr>
          <w:sz w:val="19"/>
          <w:szCs w:val="19"/>
        </w:rPr>
        <w:t xml:space="preserve"> transfer, </w:t>
      </w:r>
      <w:r w:rsidR="0066613E" w:rsidRPr="00360455">
        <w:rPr>
          <w:sz w:val="19"/>
          <w:szCs w:val="19"/>
        </w:rPr>
        <w:t>proof</w:t>
      </w:r>
      <w:r w:rsidR="006464ED" w:rsidRPr="00360455">
        <w:rPr>
          <w:sz w:val="19"/>
          <w:szCs w:val="19"/>
        </w:rPr>
        <w:t xml:space="preserve"> of </w:t>
      </w:r>
      <w:r w:rsidR="00FB4EFB" w:rsidRPr="00360455">
        <w:rPr>
          <w:sz w:val="19"/>
          <w:szCs w:val="19"/>
        </w:rPr>
        <w:t>debit featured in the bank account,</w:t>
      </w:r>
      <w:r w:rsidR="00FB4EFB" w:rsidRPr="00360455">
        <w:rPr>
          <w:spacing w:val="-15"/>
          <w:sz w:val="19"/>
          <w:szCs w:val="19"/>
        </w:rPr>
        <w:t xml:space="preserve"> </w:t>
      </w:r>
      <w:r w:rsidR="00FB4EFB" w:rsidRPr="00360455">
        <w:rPr>
          <w:sz w:val="19"/>
          <w:szCs w:val="19"/>
        </w:rPr>
        <w:t>etc.</w:t>
      </w:r>
      <w:r w:rsidR="00312D4A" w:rsidRPr="00360455">
        <w:rPr>
          <w:sz w:val="19"/>
          <w:szCs w:val="19"/>
        </w:rPr>
        <w:t>);</w:t>
      </w:r>
    </w:p>
    <w:p w14:paraId="796F9B5D" w14:textId="2DB9F058" w:rsidR="00745B2D" w:rsidRPr="00360455" w:rsidRDefault="003904DD">
      <w:pPr>
        <w:pStyle w:val="Paragrafoelenco"/>
        <w:numPr>
          <w:ilvl w:val="2"/>
          <w:numId w:val="11"/>
        </w:numPr>
        <w:tabs>
          <w:tab w:val="left" w:pos="2256"/>
        </w:tabs>
        <w:spacing w:line="266" w:lineRule="auto"/>
        <w:ind w:left="2255" w:hanging="357"/>
        <w:rPr>
          <w:sz w:val="19"/>
          <w:szCs w:val="19"/>
        </w:rPr>
      </w:pPr>
      <w:r w:rsidRPr="00360455">
        <w:rPr>
          <w:sz w:val="19"/>
          <w:szCs w:val="19"/>
        </w:rPr>
        <w:t xml:space="preserve">where applicable, legally binding acts (contracts, agreements, letters of appointment etc.) clearly highlighting the subject of the service or supply, its amount, the terms of delivery as well as the method of payment. </w:t>
      </w:r>
    </w:p>
    <w:p w14:paraId="49A84937" w14:textId="62C19101" w:rsidR="00745B2D" w:rsidRPr="00360455" w:rsidRDefault="003904DD">
      <w:pPr>
        <w:pStyle w:val="Paragrafoelenco"/>
        <w:numPr>
          <w:ilvl w:val="0"/>
          <w:numId w:val="11"/>
        </w:numPr>
        <w:tabs>
          <w:tab w:val="left" w:pos="821"/>
          <w:tab w:val="left" w:pos="822"/>
        </w:tabs>
        <w:spacing w:line="220" w:lineRule="exact"/>
        <w:ind w:right="0"/>
        <w:rPr>
          <w:sz w:val="19"/>
          <w:szCs w:val="19"/>
        </w:rPr>
      </w:pPr>
      <w:r w:rsidRPr="00360455">
        <w:rPr>
          <w:sz w:val="19"/>
          <w:szCs w:val="19"/>
        </w:rPr>
        <w:t xml:space="preserve">For the purposes of </w:t>
      </w:r>
      <w:r w:rsidR="00FA7BD4" w:rsidRPr="00360455">
        <w:rPr>
          <w:sz w:val="19"/>
          <w:szCs w:val="19"/>
        </w:rPr>
        <w:t>expense</w:t>
      </w:r>
      <w:r w:rsidRPr="00360455">
        <w:rPr>
          <w:sz w:val="19"/>
          <w:szCs w:val="19"/>
        </w:rPr>
        <w:t xml:space="preserve"> recognition, the </w:t>
      </w:r>
      <w:r w:rsidR="00375CBC" w:rsidRPr="00360455">
        <w:rPr>
          <w:sz w:val="19"/>
          <w:szCs w:val="19"/>
        </w:rPr>
        <w:t>expenses</w:t>
      </w:r>
      <w:r w:rsidRPr="00360455">
        <w:rPr>
          <w:sz w:val="19"/>
          <w:szCs w:val="19"/>
        </w:rPr>
        <w:t xml:space="preserve"> must</w:t>
      </w:r>
      <w:r w:rsidR="00312D4A" w:rsidRPr="00360455">
        <w:rPr>
          <w:sz w:val="19"/>
          <w:szCs w:val="19"/>
        </w:rPr>
        <w:t>:</w:t>
      </w:r>
    </w:p>
    <w:p w14:paraId="580D9FF7" w14:textId="2D874F62" w:rsidR="00745B2D" w:rsidRPr="00360455" w:rsidRDefault="003904DD">
      <w:pPr>
        <w:pStyle w:val="Paragrafoelenco"/>
        <w:numPr>
          <w:ilvl w:val="1"/>
          <w:numId w:val="11"/>
        </w:numPr>
        <w:tabs>
          <w:tab w:val="left" w:pos="1542"/>
        </w:tabs>
        <w:spacing w:before="18" w:line="261" w:lineRule="auto"/>
        <w:rPr>
          <w:sz w:val="19"/>
          <w:szCs w:val="19"/>
        </w:rPr>
      </w:pPr>
      <w:r w:rsidRPr="00360455">
        <w:rPr>
          <w:sz w:val="19"/>
          <w:szCs w:val="19"/>
        </w:rPr>
        <w:t>be effectively incurred and paid by the first day following the publication date of this Notice</w:t>
      </w:r>
      <w:r w:rsidR="00312D4A" w:rsidRPr="00360455">
        <w:rPr>
          <w:sz w:val="19"/>
          <w:szCs w:val="19"/>
        </w:rPr>
        <w:t>;</w:t>
      </w:r>
    </w:p>
    <w:p w14:paraId="1DBEB088" w14:textId="32A48ECE" w:rsidR="00745B2D" w:rsidRPr="00360455" w:rsidRDefault="003904DD">
      <w:pPr>
        <w:pStyle w:val="Paragrafoelenco"/>
        <w:numPr>
          <w:ilvl w:val="1"/>
          <w:numId w:val="11"/>
        </w:numPr>
        <w:tabs>
          <w:tab w:val="left" w:pos="1542"/>
        </w:tabs>
        <w:spacing w:before="4" w:line="266" w:lineRule="auto"/>
        <w:ind w:right="157"/>
        <w:rPr>
          <w:sz w:val="19"/>
          <w:szCs w:val="19"/>
        </w:rPr>
      </w:pPr>
      <w:r w:rsidRPr="00360455">
        <w:rPr>
          <w:sz w:val="19"/>
          <w:szCs w:val="19"/>
        </w:rPr>
        <w:t xml:space="preserve">be clearly and closely related to the eligible project, in accordance with the Notice; </w:t>
      </w:r>
    </w:p>
    <w:p w14:paraId="3787172A" w14:textId="54E109C2" w:rsidR="00745B2D" w:rsidRPr="00360455" w:rsidRDefault="003904DD">
      <w:pPr>
        <w:pStyle w:val="Paragrafoelenco"/>
        <w:numPr>
          <w:ilvl w:val="1"/>
          <w:numId w:val="11"/>
        </w:numPr>
        <w:tabs>
          <w:tab w:val="left" w:pos="1542"/>
        </w:tabs>
        <w:spacing w:line="266" w:lineRule="auto"/>
        <w:ind w:right="160"/>
        <w:rPr>
          <w:sz w:val="19"/>
          <w:szCs w:val="19"/>
        </w:rPr>
      </w:pPr>
      <w:r w:rsidRPr="00360455">
        <w:rPr>
          <w:sz w:val="19"/>
          <w:szCs w:val="19"/>
        </w:rPr>
        <w:t>have actually been incurred and justified by invoices or accounting documents of equivalent probative value</w:t>
      </w:r>
      <w:r w:rsidR="00312D4A" w:rsidRPr="00360455">
        <w:rPr>
          <w:sz w:val="19"/>
          <w:szCs w:val="19"/>
        </w:rPr>
        <w:t>;</w:t>
      </w:r>
    </w:p>
    <w:p w14:paraId="54908438" w14:textId="482C6F74" w:rsidR="00745B2D" w:rsidRPr="00360455" w:rsidRDefault="00E86E47">
      <w:pPr>
        <w:pStyle w:val="Paragrafoelenco"/>
        <w:numPr>
          <w:ilvl w:val="1"/>
          <w:numId w:val="11"/>
        </w:numPr>
        <w:tabs>
          <w:tab w:val="left" w:pos="1541"/>
          <w:tab w:val="left" w:pos="1542"/>
        </w:tabs>
        <w:ind w:right="0"/>
        <w:rPr>
          <w:sz w:val="19"/>
          <w:szCs w:val="19"/>
        </w:rPr>
      </w:pPr>
      <w:r w:rsidRPr="00360455">
        <w:rPr>
          <w:sz w:val="19"/>
          <w:szCs w:val="19"/>
        </w:rPr>
        <w:t>be in good standing from the perspective of civil and tax legislation</w:t>
      </w:r>
      <w:r w:rsidR="00312D4A" w:rsidRPr="00360455">
        <w:rPr>
          <w:sz w:val="19"/>
          <w:szCs w:val="19"/>
        </w:rPr>
        <w:t>;</w:t>
      </w:r>
    </w:p>
    <w:p w14:paraId="472D29A4" w14:textId="660B3295" w:rsidR="00745B2D" w:rsidRPr="00360455" w:rsidRDefault="003935AD">
      <w:pPr>
        <w:pStyle w:val="Paragrafoelenco"/>
        <w:numPr>
          <w:ilvl w:val="1"/>
          <w:numId w:val="11"/>
        </w:numPr>
        <w:tabs>
          <w:tab w:val="left" w:pos="1542"/>
        </w:tabs>
        <w:spacing w:before="24" w:line="264" w:lineRule="auto"/>
        <w:ind w:right="156"/>
        <w:rPr>
          <w:sz w:val="19"/>
          <w:szCs w:val="19"/>
        </w:rPr>
      </w:pPr>
      <w:r w:rsidRPr="00360455">
        <w:rPr>
          <w:sz w:val="19"/>
          <w:szCs w:val="19"/>
        </w:rPr>
        <w:t>be recorded and clearly identifiable with a separate account</w:t>
      </w:r>
      <w:r w:rsidR="00AC6274" w:rsidRPr="00360455">
        <w:rPr>
          <w:sz w:val="19"/>
          <w:szCs w:val="19"/>
        </w:rPr>
        <w:t>ing</w:t>
      </w:r>
      <w:r w:rsidRPr="00360455">
        <w:rPr>
          <w:sz w:val="19"/>
          <w:szCs w:val="19"/>
        </w:rPr>
        <w:t xml:space="preserve"> system or adequate accounting codification (containing the transaction date, type and details of receipts, </w:t>
      </w:r>
      <w:r w:rsidR="00C83809" w:rsidRPr="00360455">
        <w:rPr>
          <w:sz w:val="19"/>
          <w:szCs w:val="19"/>
        </w:rPr>
        <w:t xml:space="preserve">and </w:t>
      </w:r>
      <w:r w:rsidR="00452D30" w:rsidRPr="00360455">
        <w:rPr>
          <w:sz w:val="19"/>
          <w:szCs w:val="19"/>
        </w:rPr>
        <w:t>method of payment</w:t>
      </w:r>
      <w:r w:rsidRPr="00360455">
        <w:rPr>
          <w:sz w:val="19"/>
          <w:szCs w:val="19"/>
        </w:rPr>
        <w:t>), which allows to distinguish them from other accounting operations, without prejudice to national accounting rules</w:t>
      </w:r>
      <w:r w:rsidR="00312D4A" w:rsidRPr="00360455">
        <w:rPr>
          <w:sz w:val="19"/>
          <w:szCs w:val="19"/>
        </w:rPr>
        <w:t>;</w:t>
      </w:r>
    </w:p>
    <w:p w14:paraId="2AA3557E" w14:textId="3DD24E91" w:rsidR="00745B2D" w:rsidRPr="00360455" w:rsidRDefault="00AC6274">
      <w:pPr>
        <w:pStyle w:val="Paragrafoelenco"/>
        <w:numPr>
          <w:ilvl w:val="1"/>
          <w:numId w:val="11"/>
        </w:numPr>
        <w:tabs>
          <w:tab w:val="left" w:pos="1536"/>
        </w:tabs>
        <w:spacing w:before="4" w:line="266" w:lineRule="auto"/>
        <w:ind w:left="1535" w:right="157" w:hanging="357"/>
        <w:rPr>
          <w:sz w:val="19"/>
          <w:szCs w:val="19"/>
        </w:rPr>
      </w:pPr>
      <w:r w:rsidRPr="00360455">
        <w:rPr>
          <w:sz w:val="19"/>
          <w:szCs w:val="19"/>
        </w:rPr>
        <w:t xml:space="preserve">be paid in accordance with the regulations establishing the traceability </w:t>
      </w:r>
      <w:r w:rsidR="006464ED" w:rsidRPr="00360455">
        <w:rPr>
          <w:sz w:val="19"/>
          <w:szCs w:val="19"/>
        </w:rPr>
        <w:t xml:space="preserve">of financial flows (Art. 3 of Law N. 136/2010, as amended by Law </w:t>
      </w:r>
      <w:r w:rsidRPr="00360455">
        <w:rPr>
          <w:sz w:val="19"/>
          <w:szCs w:val="19"/>
        </w:rPr>
        <w:t xml:space="preserve">N. 217/2010); with payment instruments that will report the Unique Code of Project (CUP) provided by the AFC; accounted </w:t>
      </w:r>
      <w:r w:rsidR="00375CBC" w:rsidRPr="00360455">
        <w:rPr>
          <w:sz w:val="19"/>
          <w:szCs w:val="19"/>
        </w:rPr>
        <w:t>expenses</w:t>
      </w:r>
      <w:r w:rsidRPr="00360455">
        <w:rPr>
          <w:sz w:val="19"/>
          <w:szCs w:val="19"/>
        </w:rPr>
        <w:t xml:space="preserve"> incurred by any other form of payment, other than those specified, will be considered ineligible.</w:t>
      </w:r>
    </w:p>
    <w:p w14:paraId="57137F3D" w14:textId="00721C63" w:rsidR="00745B2D" w:rsidRPr="00360455" w:rsidRDefault="006464ED">
      <w:pPr>
        <w:pStyle w:val="Paragrafoelenco"/>
        <w:numPr>
          <w:ilvl w:val="0"/>
          <w:numId w:val="9"/>
        </w:numPr>
        <w:tabs>
          <w:tab w:val="left" w:pos="821"/>
          <w:tab w:val="left" w:pos="822"/>
        </w:tabs>
        <w:spacing w:line="215" w:lineRule="exact"/>
        <w:ind w:right="0"/>
        <w:rPr>
          <w:sz w:val="19"/>
          <w:szCs w:val="19"/>
        </w:rPr>
      </w:pPr>
      <w:r w:rsidRPr="00360455">
        <w:rPr>
          <w:sz w:val="19"/>
          <w:szCs w:val="19"/>
        </w:rPr>
        <w:t xml:space="preserve">All the </w:t>
      </w:r>
      <w:r w:rsidR="00314E75">
        <w:rPr>
          <w:sz w:val="19"/>
          <w:szCs w:val="19"/>
        </w:rPr>
        <w:t>expense items</w:t>
      </w:r>
      <w:r w:rsidRPr="00360455">
        <w:rPr>
          <w:sz w:val="19"/>
          <w:szCs w:val="19"/>
        </w:rPr>
        <w:t xml:space="preserve"> reported must be p</w:t>
      </w:r>
      <w:r w:rsidR="00F87362" w:rsidRPr="00360455">
        <w:rPr>
          <w:sz w:val="19"/>
          <w:szCs w:val="19"/>
        </w:rPr>
        <w:t>resented in</w:t>
      </w:r>
      <w:r w:rsidRPr="00360455">
        <w:rPr>
          <w:sz w:val="19"/>
          <w:szCs w:val="19"/>
        </w:rPr>
        <w:t xml:space="preserve"> certified copy of the original and </w:t>
      </w:r>
      <w:r w:rsidR="00B74171" w:rsidRPr="00360455">
        <w:rPr>
          <w:sz w:val="19"/>
          <w:szCs w:val="19"/>
        </w:rPr>
        <w:t>bear the following wording</w:t>
      </w:r>
      <w:r w:rsidR="00312D4A" w:rsidRPr="00360455">
        <w:rPr>
          <w:sz w:val="19"/>
          <w:szCs w:val="19"/>
        </w:rPr>
        <w:t>:</w:t>
      </w:r>
    </w:p>
    <w:p w14:paraId="22053768" w14:textId="187780E7" w:rsidR="00745B2D" w:rsidRPr="00360455" w:rsidRDefault="003563FC" w:rsidP="006464ED">
      <w:pPr>
        <w:spacing w:before="58"/>
        <w:ind w:left="1440"/>
        <w:jc w:val="center"/>
        <w:rPr>
          <w:b/>
          <w:sz w:val="19"/>
          <w:szCs w:val="19"/>
        </w:rPr>
      </w:pPr>
      <w:r>
        <w:rPr>
          <w:sz w:val="19"/>
          <w:szCs w:val="19"/>
        </w:rPr>
        <w:pict w14:anchorId="19440C3F">
          <v:group id="_x0000_s1026" alt="" style="position:absolute;left:0;text-align:left;margin-left:124.25pt;margin-top:2.35pt;width:399.35pt;height:64.1pt;z-index:-251653632;mso-position-horizontal-relative:page" coordorigin="3035,231" coordsize="7508,1282">
            <v:line id="_x0000_s1027" alt="" style="position:absolute" from="3044,236" to="10532,236" strokeweight=".48pt"/>
            <v:line id="_x0000_s1028" alt="" style="position:absolute" from="3044,1508" to="10532,1508" strokeweight=".48pt"/>
            <v:shape id="_x0000_s1029" alt="" style="position:absolute;left:3039;top:230;width:7498;height:1282" coordorigin="3040,231" coordsize="7498,1282" o:spt="100" adj="0,,0" path="m3040,231r,1281m10537,231r,1281e" filled="f" strokeweight=".48pt">
              <v:stroke joinstyle="round"/>
              <v:formulas/>
              <v:path arrowok="t" o:connecttype="segments"/>
            </v:shape>
            <w10:wrap anchorx="page"/>
          </v:group>
        </w:pict>
      </w:r>
      <w:r w:rsidR="00890AF4" w:rsidRPr="00360455">
        <w:rPr>
          <w:sz w:val="19"/>
          <w:szCs w:val="19"/>
        </w:rPr>
        <w:t>Expense</w:t>
      </w:r>
      <w:r w:rsidR="00B74171" w:rsidRPr="00360455">
        <w:rPr>
          <w:sz w:val="19"/>
          <w:szCs w:val="19"/>
        </w:rPr>
        <w:t xml:space="preserve"> incurred with the </w:t>
      </w:r>
      <w:r w:rsidR="00A276EF" w:rsidRPr="00360455">
        <w:rPr>
          <w:sz w:val="19"/>
          <w:szCs w:val="19"/>
        </w:rPr>
        <w:t>contribution of</w:t>
      </w:r>
      <w:r w:rsidR="00312D4A" w:rsidRPr="00360455">
        <w:rPr>
          <w:sz w:val="19"/>
          <w:szCs w:val="19"/>
        </w:rPr>
        <w:t xml:space="preserve"> FSC 2014-2020 </w:t>
      </w:r>
      <w:r w:rsidR="00B74171" w:rsidRPr="00360455">
        <w:rPr>
          <w:sz w:val="19"/>
          <w:szCs w:val="19"/>
        </w:rPr>
        <w:t>–</w:t>
      </w:r>
      <w:r w:rsidR="003C62A4" w:rsidRPr="00360455">
        <w:rPr>
          <w:sz w:val="19"/>
          <w:szCs w:val="19"/>
        </w:rPr>
        <w:t xml:space="preserve"> </w:t>
      </w:r>
      <w:r w:rsidR="006464ED" w:rsidRPr="00360455">
        <w:rPr>
          <w:sz w:val="19"/>
          <w:szCs w:val="19"/>
        </w:rPr>
        <w:t>Patto per la Puglia</w:t>
      </w:r>
      <w:r w:rsidR="00312D4A" w:rsidRPr="00360455">
        <w:rPr>
          <w:sz w:val="19"/>
          <w:szCs w:val="19"/>
        </w:rPr>
        <w:t>.</w:t>
      </w:r>
    </w:p>
    <w:p w14:paraId="2F4946D8" w14:textId="2024CDFE" w:rsidR="00305CD0" w:rsidRPr="00360455" w:rsidRDefault="00B74171" w:rsidP="006464ED">
      <w:pPr>
        <w:tabs>
          <w:tab w:val="left" w:pos="5957"/>
        </w:tabs>
        <w:spacing w:before="19" w:line="266" w:lineRule="auto"/>
        <w:ind w:left="3427" w:right="1214" w:hanging="3"/>
        <w:jc w:val="center"/>
        <w:rPr>
          <w:i/>
          <w:w w:val="95"/>
          <w:sz w:val="19"/>
          <w:szCs w:val="19"/>
        </w:rPr>
      </w:pPr>
      <w:r w:rsidRPr="00360455">
        <w:rPr>
          <w:b/>
          <w:sz w:val="19"/>
          <w:szCs w:val="19"/>
        </w:rPr>
        <w:t>Public Notice</w:t>
      </w:r>
      <w:r w:rsidR="00312D4A" w:rsidRPr="00360455">
        <w:rPr>
          <w:b/>
          <w:sz w:val="19"/>
          <w:szCs w:val="19"/>
        </w:rPr>
        <w:t xml:space="preserve"> APULIA DEVELOPMENT FILM FUND </w:t>
      </w:r>
      <w:r w:rsidR="00312D4A" w:rsidRPr="00360455">
        <w:rPr>
          <w:i/>
          <w:w w:val="95"/>
          <w:sz w:val="19"/>
          <w:szCs w:val="19"/>
        </w:rPr>
        <w:t>[</w:t>
      </w:r>
      <w:r w:rsidRPr="00360455">
        <w:rPr>
          <w:i/>
          <w:w w:val="95"/>
          <w:sz w:val="19"/>
          <w:szCs w:val="19"/>
        </w:rPr>
        <w:t>Na</w:t>
      </w:r>
      <w:r w:rsidR="00312D4A" w:rsidRPr="00360455">
        <w:rPr>
          <w:i/>
          <w:w w:val="95"/>
          <w:sz w:val="19"/>
          <w:szCs w:val="19"/>
        </w:rPr>
        <w:t>me</w:t>
      </w:r>
      <w:r w:rsidR="00312D4A" w:rsidRPr="00360455">
        <w:rPr>
          <w:i/>
          <w:spacing w:val="-22"/>
          <w:w w:val="95"/>
          <w:sz w:val="19"/>
          <w:szCs w:val="19"/>
        </w:rPr>
        <w:t xml:space="preserve"> </w:t>
      </w:r>
      <w:r w:rsidRPr="00360455">
        <w:rPr>
          <w:i/>
          <w:w w:val="95"/>
          <w:sz w:val="19"/>
          <w:szCs w:val="19"/>
        </w:rPr>
        <w:t>of audiovisual work, as called in Art</w:t>
      </w:r>
      <w:r w:rsidR="00312D4A" w:rsidRPr="00360455">
        <w:rPr>
          <w:i/>
          <w:w w:val="95"/>
          <w:sz w:val="19"/>
          <w:szCs w:val="19"/>
        </w:rPr>
        <w:t>.</w:t>
      </w:r>
      <w:r w:rsidR="00312D4A" w:rsidRPr="00360455">
        <w:rPr>
          <w:i/>
          <w:spacing w:val="-23"/>
          <w:w w:val="95"/>
          <w:sz w:val="19"/>
          <w:szCs w:val="19"/>
        </w:rPr>
        <w:t xml:space="preserve"> </w:t>
      </w:r>
      <w:r w:rsidR="00312D4A" w:rsidRPr="00360455">
        <w:rPr>
          <w:i/>
          <w:w w:val="95"/>
          <w:sz w:val="19"/>
          <w:szCs w:val="19"/>
        </w:rPr>
        <w:t>1]</w:t>
      </w:r>
    </w:p>
    <w:p w14:paraId="3D2B4801" w14:textId="5CEF7948" w:rsidR="00745B2D" w:rsidRPr="00360455" w:rsidRDefault="00305CD0" w:rsidP="006464ED">
      <w:pPr>
        <w:tabs>
          <w:tab w:val="left" w:pos="5957"/>
        </w:tabs>
        <w:spacing w:before="19" w:line="266" w:lineRule="auto"/>
        <w:ind w:left="3427" w:right="1214" w:hanging="3"/>
        <w:jc w:val="center"/>
        <w:rPr>
          <w:sz w:val="19"/>
          <w:szCs w:val="19"/>
        </w:rPr>
      </w:pPr>
      <w:r w:rsidRPr="00360455">
        <w:rPr>
          <w:w w:val="95"/>
          <w:sz w:val="19"/>
          <w:szCs w:val="19"/>
        </w:rPr>
        <w:t xml:space="preserve">reported </w:t>
      </w:r>
      <w:r w:rsidR="002C6D66" w:rsidRPr="00360455">
        <w:rPr>
          <w:w w:val="95"/>
          <w:sz w:val="19"/>
          <w:szCs w:val="19"/>
        </w:rPr>
        <w:t xml:space="preserve">for </w:t>
      </w:r>
      <w:r w:rsidR="006464ED" w:rsidRPr="00360455">
        <w:rPr>
          <w:spacing w:val="1"/>
          <w:w w:val="95"/>
          <w:sz w:val="19"/>
          <w:szCs w:val="19"/>
        </w:rPr>
        <w:t>__________________</w:t>
      </w:r>
      <w:r w:rsidR="00D33458">
        <w:rPr>
          <w:spacing w:val="1"/>
          <w:w w:val="95"/>
          <w:sz w:val="19"/>
          <w:szCs w:val="19"/>
        </w:rPr>
        <w:t>euros</w:t>
      </w:r>
    </w:p>
    <w:p w14:paraId="4076232F" w14:textId="5A5F8FD8" w:rsidR="00745B2D" w:rsidRPr="00360455" w:rsidRDefault="00312D4A" w:rsidP="006464ED">
      <w:pPr>
        <w:pStyle w:val="Corpotesto"/>
        <w:tabs>
          <w:tab w:val="left" w:pos="5177"/>
        </w:tabs>
        <w:spacing w:before="5"/>
        <w:ind w:left="2207"/>
        <w:jc w:val="center"/>
      </w:pPr>
      <w:r w:rsidRPr="00360455">
        <w:t>CUP</w:t>
      </w:r>
      <w:r w:rsidR="006464ED" w:rsidRPr="00360455">
        <w:t>__________________________</w:t>
      </w:r>
    </w:p>
    <w:p w14:paraId="0F308D3B" w14:textId="77777777" w:rsidR="00745B2D" w:rsidRPr="00360455" w:rsidRDefault="00745B2D">
      <w:pPr>
        <w:pStyle w:val="Corpotesto"/>
        <w:spacing w:before="11"/>
      </w:pPr>
    </w:p>
    <w:p w14:paraId="54A6CB07" w14:textId="0ABF6200" w:rsidR="00745B2D" w:rsidRPr="00360455" w:rsidRDefault="002C6D66">
      <w:pPr>
        <w:pStyle w:val="Paragrafoelenco"/>
        <w:numPr>
          <w:ilvl w:val="0"/>
          <w:numId w:val="9"/>
        </w:numPr>
        <w:tabs>
          <w:tab w:val="left" w:pos="822"/>
        </w:tabs>
        <w:spacing w:before="109" w:line="264" w:lineRule="auto"/>
        <w:ind w:right="156"/>
        <w:rPr>
          <w:sz w:val="19"/>
          <w:szCs w:val="19"/>
        </w:rPr>
      </w:pPr>
      <w:r w:rsidRPr="00360455">
        <w:rPr>
          <w:sz w:val="19"/>
          <w:szCs w:val="19"/>
        </w:rPr>
        <w:t>The documentation of</w:t>
      </w:r>
      <w:r w:rsidR="00890AF4" w:rsidRPr="00360455">
        <w:rPr>
          <w:sz w:val="19"/>
          <w:szCs w:val="19"/>
        </w:rPr>
        <w:t xml:space="preserve"> the</w:t>
      </w:r>
      <w:r w:rsidRPr="00360455">
        <w:rPr>
          <w:sz w:val="19"/>
          <w:szCs w:val="19"/>
        </w:rPr>
        <w:t xml:space="preserve"> </w:t>
      </w:r>
      <w:r w:rsidR="00890AF4" w:rsidRPr="00360455">
        <w:rPr>
          <w:sz w:val="19"/>
          <w:szCs w:val="19"/>
        </w:rPr>
        <w:t>expense</w:t>
      </w:r>
      <w:r w:rsidR="006464ED" w:rsidRPr="00360455">
        <w:rPr>
          <w:sz w:val="19"/>
          <w:szCs w:val="19"/>
        </w:rPr>
        <w:t xml:space="preserve"> incurred</w:t>
      </w:r>
      <w:r w:rsidRPr="00360455">
        <w:rPr>
          <w:sz w:val="19"/>
          <w:szCs w:val="19"/>
        </w:rPr>
        <w:t xml:space="preserve"> is represented by the account receipt of </w:t>
      </w:r>
      <w:r w:rsidR="006464ED" w:rsidRPr="00360455">
        <w:rPr>
          <w:sz w:val="19"/>
          <w:szCs w:val="19"/>
        </w:rPr>
        <w:t xml:space="preserve">wire </w:t>
      </w:r>
      <w:r w:rsidRPr="00360455">
        <w:rPr>
          <w:sz w:val="19"/>
          <w:szCs w:val="19"/>
        </w:rPr>
        <w:t xml:space="preserve">transfer or other bank document, whose underlying financial operation is properly documented, indicating the CUP </w:t>
      </w:r>
      <w:r w:rsidR="00890AF4" w:rsidRPr="00360455">
        <w:rPr>
          <w:sz w:val="19"/>
          <w:szCs w:val="19"/>
        </w:rPr>
        <w:t>as well as</w:t>
      </w:r>
      <w:r w:rsidRPr="00360455">
        <w:rPr>
          <w:sz w:val="19"/>
          <w:szCs w:val="19"/>
        </w:rPr>
        <w:t xml:space="preserve"> details of the fiscally valid </w:t>
      </w:r>
      <w:r w:rsidR="00890AF4" w:rsidRPr="00360455">
        <w:rPr>
          <w:sz w:val="19"/>
          <w:szCs w:val="19"/>
        </w:rPr>
        <w:t>expense document</w:t>
      </w:r>
      <w:r w:rsidRPr="00360455">
        <w:rPr>
          <w:sz w:val="19"/>
          <w:szCs w:val="19"/>
        </w:rPr>
        <w:t xml:space="preserve"> to which the payment relates. Payments made in non-conf</w:t>
      </w:r>
      <w:r w:rsidR="006464ED" w:rsidRPr="00360455">
        <w:rPr>
          <w:sz w:val="19"/>
          <w:szCs w:val="19"/>
        </w:rPr>
        <w:t xml:space="preserve">ormity with the provisions of Law </w:t>
      </w:r>
      <w:r w:rsidRPr="00360455">
        <w:rPr>
          <w:sz w:val="19"/>
          <w:szCs w:val="19"/>
        </w:rPr>
        <w:t xml:space="preserve">N. 136/2010 and subsequent amendments shall not be considered valid, and therefore not be considered relevant to the </w:t>
      </w:r>
      <w:r w:rsidR="00890AF4" w:rsidRPr="00360455">
        <w:rPr>
          <w:sz w:val="19"/>
          <w:szCs w:val="19"/>
        </w:rPr>
        <w:t>expense</w:t>
      </w:r>
      <w:r w:rsidRPr="00360455">
        <w:rPr>
          <w:sz w:val="19"/>
          <w:szCs w:val="19"/>
        </w:rPr>
        <w:t xml:space="preserve"> report.</w:t>
      </w:r>
    </w:p>
    <w:p w14:paraId="1DC7A708" w14:textId="07E65426" w:rsidR="00745B2D" w:rsidRPr="00360455" w:rsidRDefault="008264CE">
      <w:pPr>
        <w:pStyle w:val="Paragrafoelenco"/>
        <w:numPr>
          <w:ilvl w:val="0"/>
          <w:numId w:val="9"/>
        </w:numPr>
        <w:tabs>
          <w:tab w:val="left" w:pos="822"/>
        </w:tabs>
        <w:spacing w:before="6" w:line="266" w:lineRule="auto"/>
        <w:rPr>
          <w:sz w:val="19"/>
          <w:szCs w:val="19"/>
        </w:rPr>
      </w:pPr>
      <w:r w:rsidRPr="00360455">
        <w:rPr>
          <w:sz w:val="19"/>
          <w:szCs w:val="19"/>
        </w:rPr>
        <w:t xml:space="preserve">The documentation of </w:t>
      </w:r>
      <w:r w:rsidR="00890AF4" w:rsidRPr="00360455">
        <w:rPr>
          <w:sz w:val="19"/>
          <w:szCs w:val="19"/>
        </w:rPr>
        <w:t>the expense incurred</w:t>
      </w:r>
      <w:r w:rsidRPr="00360455">
        <w:rPr>
          <w:sz w:val="19"/>
          <w:szCs w:val="19"/>
        </w:rPr>
        <w:t xml:space="preserve"> should refer to the </w:t>
      </w:r>
      <w:r w:rsidR="001F0302" w:rsidRPr="00360455">
        <w:rPr>
          <w:sz w:val="19"/>
          <w:szCs w:val="19"/>
        </w:rPr>
        <w:t>paid service</w:t>
      </w:r>
      <w:r w:rsidRPr="00360455">
        <w:rPr>
          <w:sz w:val="19"/>
          <w:szCs w:val="19"/>
        </w:rPr>
        <w:t>; payments made on the basis of pro form</w:t>
      </w:r>
      <w:r w:rsidR="00BD6107" w:rsidRPr="00360455">
        <w:rPr>
          <w:sz w:val="19"/>
          <w:szCs w:val="19"/>
        </w:rPr>
        <w:t>a</w:t>
      </w:r>
      <w:r w:rsidRPr="00360455">
        <w:rPr>
          <w:sz w:val="19"/>
          <w:szCs w:val="19"/>
        </w:rPr>
        <w:t xml:space="preserve"> invoices or </w:t>
      </w:r>
      <w:r w:rsidR="00314E75">
        <w:rPr>
          <w:sz w:val="19"/>
          <w:szCs w:val="19"/>
        </w:rPr>
        <w:t>expense items</w:t>
      </w:r>
      <w:r w:rsidRPr="00360455">
        <w:rPr>
          <w:sz w:val="19"/>
          <w:szCs w:val="19"/>
        </w:rPr>
        <w:t>,</w:t>
      </w:r>
      <w:r w:rsidR="0066613E" w:rsidRPr="00360455">
        <w:rPr>
          <w:sz w:val="19"/>
          <w:szCs w:val="19"/>
        </w:rPr>
        <w:t xml:space="preserve"> which have been deemed invalid following proper verification, are not considered valid.</w:t>
      </w:r>
    </w:p>
    <w:p w14:paraId="0F5FAF6E" w14:textId="6C79ADF2" w:rsidR="00745B2D" w:rsidRPr="00360455" w:rsidRDefault="008264CE">
      <w:pPr>
        <w:pStyle w:val="Paragrafoelenco"/>
        <w:numPr>
          <w:ilvl w:val="0"/>
          <w:numId w:val="9"/>
        </w:numPr>
        <w:tabs>
          <w:tab w:val="left" w:pos="821"/>
          <w:tab w:val="left" w:pos="822"/>
        </w:tabs>
        <w:spacing w:line="220" w:lineRule="exact"/>
        <w:ind w:right="0"/>
        <w:rPr>
          <w:sz w:val="19"/>
          <w:szCs w:val="19"/>
        </w:rPr>
      </w:pPr>
      <w:r w:rsidRPr="00360455">
        <w:rPr>
          <w:sz w:val="19"/>
          <w:szCs w:val="19"/>
        </w:rPr>
        <w:t xml:space="preserve">Any ineligible </w:t>
      </w:r>
      <w:r w:rsidR="001F0302" w:rsidRPr="00360455">
        <w:rPr>
          <w:sz w:val="19"/>
          <w:szCs w:val="19"/>
        </w:rPr>
        <w:t>expense</w:t>
      </w:r>
      <w:r w:rsidRPr="00360455">
        <w:rPr>
          <w:sz w:val="19"/>
          <w:szCs w:val="19"/>
        </w:rPr>
        <w:t xml:space="preserve"> is charged to the Beneficiary</w:t>
      </w:r>
      <w:r w:rsidR="00312D4A" w:rsidRPr="00360455">
        <w:rPr>
          <w:sz w:val="19"/>
          <w:szCs w:val="19"/>
        </w:rPr>
        <w:t>.</w:t>
      </w:r>
    </w:p>
    <w:p w14:paraId="64D9DA69" w14:textId="622FBDB5" w:rsidR="00745B2D" w:rsidRPr="00360455" w:rsidRDefault="00A83DF3">
      <w:pPr>
        <w:pStyle w:val="Paragrafoelenco"/>
        <w:numPr>
          <w:ilvl w:val="0"/>
          <w:numId w:val="9"/>
        </w:numPr>
        <w:tabs>
          <w:tab w:val="left" w:pos="822"/>
        </w:tabs>
        <w:spacing w:before="24" w:line="266" w:lineRule="auto"/>
        <w:rPr>
          <w:sz w:val="19"/>
          <w:szCs w:val="19"/>
        </w:rPr>
      </w:pPr>
      <w:r w:rsidRPr="00360455">
        <w:rPr>
          <w:sz w:val="19"/>
          <w:szCs w:val="19"/>
        </w:rPr>
        <w:t xml:space="preserve">At each procedural phase, verifications and inspections may be arranged by persons in charge of the AFC or by relevant institutions for the implementation of operations eligible for </w:t>
      </w:r>
      <w:r w:rsidR="0066613E" w:rsidRPr="00360455">
        <w:rPr>
          <w:sz w:val="19"/>
          <w:szCs w:val="19"/>
        </w:rPr>
        <w:t>subsidy</w:t>
      </w:r>
      <w:r w:rsidR="00312D4A" w:rsidRPr="00360455">
        <w:rPr>
          <w:sz w:val="19"/>
          <w:szCs w:val="19"/>
        </w:rPr>
        <w:t>.</w:t>
      </w:r>
    </w:p>
    <w:p w14:paraId="149CEAFA" w14:textId="5A58E69C" w:rsidR="00745B2D" w:rsidRPr="00360455" w:rsidRDefault="00CC2CC7">
      <w:pPr>
        <w:pStyle w:val="Paragrafoelenco"/>
        <w:numPr>
          <w:ilvl w:val="0"/>
          <w:numId w:val="9"/>
        </w:numPr>
        <w:tabs>
          <w:tab w:val="left" w:pos="822"/>
        </w:tabs>
        <w:spacing w:line="266" w:lineRule="auto"/>
        <w:ind w:right="155" w:hanging="357"/>
        <w:rPr>
          <w:sz w:val="19"/>
          <w:szCs w:val="19"/>
        </w:rPr>
      </w:pPr>
      <w:r w:rsidRPr="00360455">
        <w:rPr>
          <w:sz w:val="19"/>
          <w:szCs w:val="19"/>
        </w:rPr>
        <w:t xml:space="preserve">The AFC will examine the request for </w:t>
      </w:r>
      <w:r w:rsidR="001F462E" w:rsidRPr="00360455">
        <w:rPr>
          <w:sz w:val="19"/>
          <w:szCs w:val="19"/>
        </w:rPr>
        <w:t>subsidy</w:t>
      </w:r>
      <w:r w:rsidRPr="00360455">
        <w:rPr>
          <w:sz w:val="19"/>
          <w:szCs w:val="19"/>
        </w:rPr>
        <w:t xml:space="preserve"> payment and attached </w:t>
      </w:r>
      <w:r w:rsidR="005C5B68" w:rsidRPr="00360455">
        <w:rPr>
          <w:sz w:val="19"/>
          <w:szCs w:val="19"/>
        </w:rPr>
        <w:t>reporting</w:t>
      </w:r>
      <w:r w:rsidRPr="00360455">
        <w:rPr>
          <w:sz w:val="19"/>
          <w:szCs w:val="19"/>
        </w:rPr>
        <w:t xml:space="preserve"> </w:t>
      </w:r>
      <w:r w:rsidR="005C5B68" w:rsidRPr="00360455">
        <w:rPr>
          <w:sz w:val="19"/>
          <w:szCs w:val="19"/>
        </w:rPr>
        <w:t>documentations</w:t>
      </w:r>
      <w:r w:rsidRPr="00360455">
        <w:rPr>
          <w:sz w:val="19"/>
          <w:szCs w:val="19"/>
        </w:rPr>
        <w:t xml:space="preserve"> within 60 days of receipt, on the basis of documentation checks and/or inspections at the headquarters of the beneficiary company.</w:t>
      </w:r>
    </w:p>
    <w:p w14:paraId="62EF43D2" w14:textId="77777777" w:rsidR="00745B2D" w:rsidRPr="00360455" w:rsidRDefault="00745B2D">
      <w:pPr>
        <w:spacing w:line="266" w:lineRule="auto"/>
        <w:jc w:val="both"/>
        <w:rPr>
          <w:sz w:val="19"/>
          <w:szCs w:val="19"/>
        </w:rPr>
        <w:sectPr w:rsidR="00745B2D" w:rsidRPr="00360455">
          <w:pgSz w:w="11910" w:h="16840"/>
          <w:pgMar w:top="1580" w:right="1260" w:bottom="280" w:left="1320" w:header="720" w:footer="720" w:gutter="0"/>
          <w:cols w:space="720"/>
        </w:sectPr>
      </w:pPr>
    </w:p>
    <w:p w14:paraId="1009C8AD" w14:textId="77777777" w:rsidR="00745B2D" w:rsidRPr="00360455" w:rsidRDefault="00312D4A">
      <w:pPr>
        <w:pStyle w:val="Corpotesto"/>
      </w:pPr>
      <w:r w:rsidRPr="00360455">
        <w:rPr>
          <w:noProof/>
          <w:lang w:val="it-IT" w:eastAsia="it-IT"/>
        </w:rPr>
        <w:lastRenderedPageBreak/>
        <w:drawing>
          <wp:anchor distT="0" distB="0" distL="0" distR="0" simplePos="0" relativeHeight="251657728" behindDoc="1" locked="0" layoutInCell="1" allowOverlap="1" wp14:anchorId="43261D30" wp14:editId="218D0B7C">
            <wp:simplePos x="0" y="0"/>
            <wp:positionH relativeFrom="page">
              <wp:posOffset>204904</wp:posOffset>
            </wp:positionH>
            <wp:positionV relativeFrom="page">
              <wp:posOffset>436553</wp:posOffset>
            </wp:positionV>
            <wp:extent cx="7211090" cy="9831083"/>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7" cstate="print"/>
                    <a:stretch>
                      <a:fillRect/>
                    </a:stretch>
                  </pic:blipFill>
                  <pic:spPr>
                    <a:xfrm>
                      <a:off x="0" y="0"/>
                      <a:ext cx="7211090" cy="9831083"/>
                    </a:xfrm>
                    <a:prstGeom prst="rect">
                      <a:avLst/>
                    </a:prstGeom>
                  </pic:spPr>
                </pic:pic>
              </a:graphicData>
            </a:graphic>
          </wp:anchor>
        </w:drawing>
      </w:r>
    </w:p>
    <w:p w14:paraId="62645236" w14:textId="77777777" w:rsidR="00745B2D" w:rsidRPr="00360455" w:rsidRDefault="00745B2D">
      <w:pPr>
        <w:pStyle w:val="Corpotesto"/>
      </w:pPr>
    </w:p>
    <w:p w14:paraId="3DB2D8C1" w14:textId="77777777" w:rsidR="00745B2D" w:rsidRPr="00360455" w:rsidRDefault="00745B2D">
      <w:pPr>
        <w:pStyle w:val="Corpotesto"/>
      </w:pPr>
    </w:p>
    <w:p w14:paraId="1132369D" w14:textId="77777777" w:rsidR="00745B2D" w:rsidRPr="00360455" w:rsidRDefault="00745B2D">
      <w:pPr>
        <w:pStyle w:val="Corpotesto"/>
      </w:pPr>
    </w:p>
    <w:p w14:paraId="4E65D7FC" w14:textId="77777777" w:rsidR="00745B2D" w:rsidRPr="00360455" w:rsidRDefault="00745B2D">
      <w:pPr>
        <w:pStyle w:val="Corpotesto"/>
      </w:pPr>
    </w:p>
    <w:p w14:paraId="341BCC2B" w14:textId="77777777" w:rsidR="00745B2D" w:rsidRPr="00360455" w:rsidRDefault="00745B2D">
      <w:pPr>
        <w:pStyle w:val="Corpotesto"/>
      </w:pPr>
    </w:p>
    <w:p w14:paraId="29745D7F" w14:textId="77777777" w:rsidR="00745B2D" w:rsidRPr="00360455" w:rsidRDefault="00745B2D">
      <w:pPr>
        <w:pStyle w:val="Corpotesto"/>
        <w:spacing w:before="4"/>
      </w:pPr>
    </w:p>
    <w:p w14:paraId="70339CBD" w14:textId="5BDFD152" w:rsidR="00745B2D" w:rsidRPr="00360455" w:rsidRDefault="00AF1B52">
      <w:pPr>
        <w:pStyle w:val="Paragrafoelenco"/>
        <w:numPr>
          <w:ilvl w:val="0"/>
          <w:numId w:val="9"/>
        </w:numPr>
        <w:tabs>
          <w:tab w:val="left" w:pos="821"/>
          <w:tab w:val="left" w:pos="822"/>
        </w:tabs>
        <w:ind w:right="0" w:hanging="357"/>
        <w:rPr>
          <w:sz w:val="19"/>
          <w:szCs w:val="19"/>
        </w:rPr>
      </w:pPr>
      <w:r w:rsidRPr="00360455">
        <w:rPr>
          <w:sz w:val="19"/>
          <w:szCs w:val="19"/>
        </w:rPr>
        <w:t>During the course of</w:t>
      </w:r>
      <w:r w:rsidR="0066613E" w:rsidRPr="00360455">
        <w:rPr>
          <w:sz w:val="19"/>
          <w:szCs w:val="19"/>
        </w:rPr>
        <w:t xml:space="preserve"> </w:t>
      </w:r>
      <w:r w:rsidR="001F0302" w:rsidRPr="00360455">
        <w:rPr>
          <w:sz w:val="19"/>
          <w:szCs w:val="19"/>
        </w:rPr>
        <w:t>the</w:t>
      </w:r>
      <w:r w:rsidRPr="00360455">
        <w:rPr>
          <w:sz w:val="19"/>
          <w:szCs w:val="19"/>
        </w:rPr>
        <w:t xml:space="preserve"> inspections, the following will be verified</w:t>
      </w:r>
      <w:r w:rsidR="00312D4A" w:rsidRPr="00360455">
        <w:rPr>
          <w:sz w:val="19"/>
          <w:szCs w:val="19"/>
        </w:rPr>
        <w:t>:</w:t>
      </w:r>
    </w:p>
    <w:p w14:paraId="0710E311" w14:textId="0429B3A3" w:rsidR="00745B2D" w:rsidRPr="00360455" w:rsidRDefault="008F091E">
      <w:pPr>
        <w:pStyle w:val="Paragrafoelenco"/>
        <w:numPr>
          <w:ilvl w:val="1"/>
          <w:numId w:val="9"/>
        </w:numPr>
        <w:tabs>
          <w:tab w:val="left" w:pos="1542"/>
        </w:tabs>
        <w:spacing w:before="24" w:line="266" w:lineRule="auto"/>
        <w:ind w:right="156"/>
        <w:rPr>
          <w:sz w:val="19"/>
          <w:szCs w:val="19"/>
        </w:rPr>
      </w:pPr>
      <w:r w:rsidRPr="00360455">
        <w:rPr>
          <w:sz w:val="19"/>
          <w:szCs w:val="19"/>
        </w:rPr>
        <w:t xml:space="preserve">Proof of administrative documentation relating to the transaction, which demonstrates proper financing applicable </w:t>
      </w:r>
      <w:r w:rsidR="0066613E" w:rsidRPr="00360455">
        <w:rPr>
          <w:sz w:val="19"/>
          <w:szCs w:val="19"/>
        </w:rPr>
        <w:t>under</w:t>
      </w:r>
      <w:r w:rsidRPr="00360455">
        <w:rPr>
          <w:sz w:val="19"/>
          <w:szCs w:val="19"/>
        </w:rPr>
        <w:t xml:space="preserve"> the Program and justifies the right for </w:t>
      </w:r>
      <w:r w:rsidR="001F462E" w:rsidRPr="00360455">
        <w:rPr>
          <w:sz w:val="19"/>
          <w:szCs w:val="19"/>
        </w:rPr>
        <w:t>subsidy</w:t>
      </w:r>
      <w:r w:rsidRPr="00360455">
        <w:rPr>
          <w:sz w:val="19"/>
          <w:szCs w:val="19"/>
        </w:rPr>
        <w:t xml:space="preserve"> payment</w:t>
      </w:r>
      <w:r w:rsidR="00312D4A" w:rsidRPr="00360455">
        <w:rPr>
          <w:sz w:val="19"/>
          <w:szCs w:val="19"/>
        </w:rPr>
        <w:t>;</w:t>
      </w:r>
    </w:p>
    <w:p w14:paraId="2DE3C5F0" w14:textId="126A6550" w:rsidR="00745B2D" w:rsidRPr="00360455" w:rsidRDefault="00507F9B">
      <w:pPr>
        <w:pStyle w:val="Paragrafoelenco"/>
        <w:numPr>
          <w:ilvl w:val="1"/>
          <w:numId w:val="9"/>
        </w:numPr>
        <w:tabs>
          <w:tab w:val="left" w:pos="1542"/>
        </w:tabs>
        <w:spacing w:line="264" w:lineRule="auto"/>
        <w:rPr>
          <w:sz w:val="19"/>
          <w:szCs w:val="19"/>
        </w:rPr>
      </w:pPr>
      <w:r w:rsidRPr="00360455">
        <w:rPr>
          <w:sz w:val="19"/>
          <w:szCs w:val="19"/>
        </w:rPr>
        <w:t>t</w:t>
      </w:r>
      <w:r w:rsidR="00F636B5" w:rsidRPr="00360455">
        <w:rPr>
          <w:sz w:val="19"/>
          <w:szCs w:val="19"/>
        </w:rPr>
        <w:t xml:space="preserve">horoughness and consistency of the reimbursement request and of the supporting documentation for </w:t>
      </w:r>
      <w:r w:rsidR="001F0302" w:rsidRPr="00360455">
        <w:rPr>
          <w:sz w:val="19"/>
          <w:szCs w:val="19"/>
        </w:rPr>
        <w:t>expenses incurred</w:t>
      </w:r>
      <w:r w:rsidR="00F636B5" w:rsidRPr="00360455">
        <w:rPr>
          <w:sz w:val="19"/>
          <w:szCs w:val="19"/>
        </w:rPr>
        <w:t xml:space="preserve"> (including invoices or equivalent accounting doc</w:t>
      </w:r>
      <w:r w:rsidR="001F0302" w:rsidRPr="00360455">
        <w:rPr>
          <w:sz w:val="19"/>
          <w:szCs w:val="19"/>
        </w:rPr>
        <w:t>umentation) in compliance with C</w:t>
      </w:r>
      <w:r w:rsidR="00F636B5" w:rsidRPr="00360455">
        <w:rPr>
          <w:sz w:val="19"/>
          <w:szCs w:val="19"/>
        </w:rPr>
        <w:t>ommunity, national and regional legislation applicabl</w:t>
      </w:r>
      <w:r w:rsidR="001F0302" w:rsidRPr="00360455">
        <w:rPr>
          <w:sz w:val="19"/>
          <w:szCs w:val="19"/>
        </w:rPr>
        <w:t>e to the Program, to the N</w:t>
      </w:r>
      <w:r w:rsidR="0066613E" w:rsidRPr="00360455">
        <w:rPr>
          <w:sz w:val="19"/>
          <w:szCs w:val="19"/>
        </w:rPr>
        <w:t>otice and</w:t>
      </w:r>
      <w:r w:rsidR="00F636B5" w:rsidRPr="00360455">
        <w:rPr>
          <w:sz w:val="19"/>
          <w:szCs w:val="19"/>
        </w:rPr>
        <w:t xml:space="preserve"> to the financed operation</w:t>
      </w:r>
      <w:r w:rsidR="00312D4A" w:rsidRPr="00360455">
        <w:rPr>
          <w:sz w:val="19"/>
          <w:szCs w:val="19"/>
        </w:rPr>
        <w:t>;</w:t>
      </w:r>
    </w:p>
    <w:p w14:paraId="162D5BF6" w14:textId="78F7EC73" w:rsidR="00745B2D" w:rsidRPr="00360455" w:rsidRDefault="00CA518D">
      <w:pPr>
        <w:pStyle w:val="Paragrafoelenco"/>
        <w:numPr>
          <w:ilvl w:val="1"/>
          <w:numId w:val="9"/>
        </w:numPr>
        <w:tabs>
          <w:tab w:val="left" w:pos="1541"/>
          <w:tab w:val="left" w:pos="1542"/>
        </w:tabs>
        <w:spacing w:before="3"/>
        <w:ind w:right="0"/>
        <w:rPr>
          <w:sz w:val="19"/>
          <w:szCs w:val="19"/>
        </w:rPr>
      </w:pPr>
      <w:r w:rsidRPr="00360455">
        <w:rPr>
          <w:sz w:val="19"/>
          <w:szCs w:val="19"/>
        </w:rPr>
        <w:t xml:space="preserve">thoroughness of supporting documentation for </w:t>
      </w:r>
      <w:r w:rsidR="001F0302" w:rsidRPr="00360455">
        <w:rPr>
          <w:sz w:val="19"/>
          <w:szCs w:val="19"/>
        </w:rPr>
        <w:t>expenses incurred</w:t>
      </w:r>
      <w:r w:rsidRPr="00360455">
        <w:rPr>
          <w:sz w:val="19"/>
          <w:szCs w:val="19"/>
        </w:rPr>
        <w:t xml:space="preserve"> from a regulatory point of view</w:t>
      </w:r>
      <w:r w:rsidR="00312D4A" w:rsidRPr="00360455">
        <w:rPr>
          <w:sz w:val="19"/>
          <w:szCs w:val="19"/>
        </w:rPr>
        <w:t>;</w:t>
      </w:r>
    </w:p>
    <w:p w14:paraId="652DA2B0" w14:textId="485B34EF" w:rsidR="00745B2D" w:rsidRPr="00360455" w:rsidRDefault="00CA518D">
      <w:pPr>
        <w:pStyle w:val="Paragrafoelenco"/>
        <w:numPr>
          <w:ilvl w:val="1"/>
          <w:numId w:val="9"/>
        </w:numPr>
        <w:tabs>
          <w:tab w:val="left" w:pos="1541"/>
          <w:tab w:val="left" w:pos="1542"/>
        </w:tabs>
        <w:spacing w:before="25"/>
        <w:ind w:right="0"/>
        <w:rPr>
          <w:sz w:val="19"/>
          <w:szCs w:val="19"/>
        </w:rPr>
      </w:pPr>
      <w:r w:rsidRPr="00360455">
        <w:rPr>
          <w:sz w:val="19"/>
          <w:szCs w:val="19"/>
        </w:rPr>
        <w:t>eligibility of expenditure, as incurred in the period permitted by this Notice</w:t>
      </w:r>
      <w:r w:rsidR="00312D4A" w:rsidRPr="00360455">
        <w:rPr>
          <w:sz w:val="19"/>
          <w:szCs w:val="19"/>
        </w:rPr>
        <w:t>;</w:t>
      </w:r>
    </w:p>
    <w:p w14:paraId="22C72E3A" w14:textId="09C00AC4" w:rsidR="00745B2D" w:rsidRPr="00360455" w:rsidRDefault="004B7A0E">
      <w:pPr>
        <w:pStyle w:val="Paragrafoelenco"/>
        <w:numPr>
          <w:ilvl w:val="1"/>
          <w:numId w:val="9"/>
        </w:numPr>
        <w:tabs>
          <w:tab w:val="left" w:pos="1542"/>
        </w:tabs>
        <w:spacing w:before="24" w:line="266" w:lineRule="auto"/>
        <w:rPr>
          <w:sz w:val="19"/>
          <w:szCs w:val="19"/>
        </w:rPr>
      </w:pPr>
      <w:r w:rsidRPr="00360455">
        <w:rPr>
          <w:sz w:val="19"/>
          <w:szCs w:val="19"/>
        </w:rPr>
        <w:t xml:space="preserve">consistency and eligibility of </w:t>
      </w:r>
      <w:r w:rsidR="001F0302" w:rsidRPr="00360455">
        <w:rPr>
          <w:sz w:val="19"/>
          <w:szCs w:val="19"/>
        </w:rPr>
        <w:t>expenditure</w:t>
      </w:r>
      <w:r w:rsidRPr="00360455">
        <w:rPr>
          <w:sz w:val="19"/>
          <w:szCs w:val="19"/>
        </w:rPr>
        <w:t xml:space="preserve">, as </w:t>
      </w:r>
      <w:r w:rsidR="00030ED7" w:rsidRPr="00360455">
        <w:rPr>
          <w:sz w:val="19"/>
          <w:szCs w:val="19"/>
        </w:rPr>
        <w:t>they</w:t>
      </w:r>
      <w:r w:rsidRPr="00360455">
        <w:rPr>
          <w:sz w:val="19"/>
          <w:szCs w:val="19"/>
        </w:rPr>
        <w:t xml:space="preserve"> relate to the types of </w:t>
      </w:r>
      <w:r w:rsidR="00375CBC" w:rsidRPr="00360455">
        <w:rPr>
          <w:sz w:val="19"/>
          <w:szCs w:val="19"/>
        </w:rPr>
        <w:t>expenses</w:t>
      </w:r>
      <w:r w:rsidRPr="00360455">
        <w:rPr>
          <w:sz w:val="19"/>
          <w:szCs w:val="19"/>
        </w:rPr>
        <w:t xml:space="preserve"> jointly permitted by national and community legislation, b</w:t>
      </w:r>
      <w:r w:rsidR="00030ED7" w:rsidRPr="00360455">
        <w:rPr>
          <w:sz w:val="19"/>
          <w:szCs w:val="19"/>
        </w:rPr>
        <w:t>y</w:t>
      </w:r>
      <w:r w:rsidR="00491F47" w:rsidRPr="00360455">
        <w:rPr>
          <w:sz w:val="19"/>
          <w:szCs w:val="19"/>
        </w:rPr>
        <w:t xml:space="preserve"> the Program and </w:t>
      </w:r>
      <w:r w:rsidRPr="00360455">
        <w:rPr>
          <w:sz w:val="19"/>
          <w:szCs w:val="19"/>
        </w:rPr>
        <w:t>by the Notice</w:t>
      </w:r>
      <w:r w:rsidR="00312D4A" w:rsidRPr="00360455">
        <w:rPr>
          <w:sz w:val="19"/>
          <w:szCs w:val="19"/>
        </w:rPr>
        <w:t>;</w:t>
      </w:r>
    </w:p>
    <w:p w14:paraId="4E453D50" w14:textId="5AA0AC2D" w:rsidR="00745B2D" w:rsidRPr="00360455" w:rsidRDefault="00030ED7">
      <w:pPr>
        <w:pStyle w:val="Paragrafoelenco"/>
        <w:numPr>
          <w:ilvl w:val="1"/>
          <w:numId w:val="9"/>
        </w:numPr>
        <w:tabs>
          <w:tab w:val="left" w:pos="1542"/>
        </w:tabs>
        <w:spacing w:line="261" w:lineRule="auto"/>
        <w:ind w:right="156"/>
        <w:rPr>
          <w:sz w:val="19"/>
          <w:szCs w:val="19"/>
        </w:rPr>
      </w:pPr>
      <w:r w:rsidRPr="00360455">
        <w:rPr>
          <w:sz w:val="19"/>
          <w:szCs w:val="19"/>
        </w:rPr>
        <w:t xml:space="preserve">traceability of expenditure, incurred and reported precisely by the Beneficiary who requests </w:t>
      </w:r>
      <w:r w:rsidR="001F462E" w:rsidRPr="00360455">
        <w:rPr>
          <w:sz w:val="19"/>
          <w:szCs w:val="19"/>
        </w:rPr>
        <w:t>subsidy disbursement,</w:t>
      </w:r>
      <w:r w:rsidRPr="00360455">
        <w:rPr>
          <w:sz w:val="19"/>
          <w:szCs w:val="19"/>
        </w:rPr>
        <w:t xml:space="preserve"> as well as for the operation subject to the </w:t>
      </w:r>
      <w:r w:rsidR="001F462E" w:rsidRPr="00360455">
        <w:rPr>
          <w:sz w:val="19"/>
          <w:szCs w:val="19"/>
        </w:rPr>
        <w:t>subsidy</w:t>
      </w:r>
      <w:r w:rsidR="00312D4A" w:rsidRPr="00360455">
        <w:rPr>
          <w:sz w:val="19"/>
          <w:szCs w:val="19"/>
        </w:rPr>
        <w:t>;</w:t>
      </w:r>
    </w:p>
    <w:p w14:paraId="514E0286" w14:textId="781DB410" w:rsidR="00745B2D" w:rsidRPr="00360455" w:rsidRDefault="00CD3BEA">
      <w:pPr>
        <w:pStyle w:val="Paragrafoelenco"/>
        <w:numPr>
          <w:ilvl w:val="1"/>
          <w:numId w:val="9"/>
        </w:numPr>
        <w:tabs>
          <w:tab w:val="left" w:pos="1541"/>
          <w:tab w:val="left" w:pos="1542"/>
        </w:tabs>
        <w:spacing w:before="3"/>
        <w:ind w:right="0"/>
        <w:rPr>
          <w:sz w:val="19"/>
          <w:szCs w:val="19"/>
        </w:rPr>
      </w:pPr>
      <w:r w:rsidRPr="00360455">
        <w:rPr>
          <w:sz w:val="19"/>
          <w:szCs w:val="19"/>
        </w:rPr>
        <w:t>verification of</w:t>
      </w:r>
      <w:r w:rsidR="0089289B" w:rsidRPr="00360455">
        <w:rPr>
          <w:sz w:val="19"/>
          <w:szCs w:val="19"/>
        </w:rPr>
        <w:t xml:space="preserve"> the absence of an accumulation of the requested </w:t>
      </w:r>
      <w:r w:rsidR="001F462E" w:rsidRPr="00360455">
        <w:rPr>
          <w:sz w:val="19"/>
          <w:szCs w:val="19"/>
        </w:rPr>
        <w:t>subsidy</w:t>
      </w:r>
      <w:r w:rsidR="0089289B" w:rsidRPr="00360455">
        <w:rPr>
          <w:sz w:val="19"/>
          <w:szCs w:val="19"/>
        </w:rPr>
        <w:t xml:space="preserve"> with other non-cumulative contributions;</w:t>
      </w:r>
    </w:p>
    <w:p w14:paraId="38C3AE10" w14:textId="06F9141A" w:rsidR="00745B2D" w:rsidRPr="00360455" w:rsidRDefault="00312D4A">
      <w:pPr>
        <w:pStyle w:val="Paragrafoelenco"/>
        <w:numPr>
          <w:ilvl w:val="1"/>
          <w:numId w:val="9"/>
        </w:numPr>
        <w:tabs>
          <w:tab w:val="left" w:pos="1541"/>
          <w:tab w:val="left" w:pos="1542"/>
        </w:tabs>
        <w:spacing w:before="25"/>
        <w:ind w:right="0"/>
        <w:rPr>
          <w:sz w:val="19"/>
          <w:szCs w:val="19"/>
        </w:rPr>
      </w:pPr>
      <w:r w:rsidRPr="00360455">
        <w:rPr>
          <w:sz w:val="19"/>
          <w:szCs w:val="19"/>
        </w:rPr>
        <w:t>verifica</w:t>
      </w:r>
      <w:r w:rsidR="00CD3BEA" w:rsidRPr="00360455">
        <w:rPr>
          <w:sz w:val="19"/>
          <w:szCs w:val="19"/>
        </w:rPr>
        <w:t>tion of compliance with EU and national standards on State aid</w:t>
      </w:r>
      <w:r w:rsidRPr="00360455">
        <w:rPr>
          <w:sz w:val="19"/>
          <w:szCs w:val="19"/>
        </w:rPr>
        <w:t>;</w:t>
      </w:r>
    </w:p>
    <w:p w14:paraId="45F97E6B" w14:textId="4EA48F81" w:rsidR="00745B2D" w:rsidRPr="00360455" w:rsidRDefault="00CD3BEA">
      <w:pPr>
        <w:pStyle w:val="Paragrafoelenco"/>
        <w:numPr>
          <w:ilvl w:val="1"/>
          <w:numId w:val="9"/>
        </w:numPr>
        <w:tabs>
          <w:tab w:val="left" w:pos="1542"/>
        </w:tabs>
        <w:spacing w:before="24" w:line="266" w:lineRule="auto"/>
        <w:ind w:right="159"/>
        <w:rPr>
          <w:sz w:val="19"/>
          <w:szCs w:val="19"/>
        </w:rPr>
      </w:pPr>
      <w:r w:rsidRPr="00360455">
        <w:rPr>
          <w:sz w:val="19"/>
          <w:szCs w:val="19"/>
        </w:rPr>
        <w:t>verification of compliance with EU and national standards on information and publicity</w:t>
      </w:r>
      <w:r w:rsidR="00312D4A" w:rsidRPr="00360455">
        <w:rPr>
          <w:sz w:val="19"/>
          <w:szCs w:val="19"/>
        </w:rPr>
        <w:t>.</w:t>
      </w:r>
    </w:p>
    <w:p w14:paraId="0F73AA36" w14:textId="2082EEAE" w:rsidR="00745B2D" w:rsidRPr="00360455" w:rsidRDefault="009027FD">
      <w:pPr>
        <w:pStyle w:val="Paragrafoelenco"/>
        <w:numPr>
          <w:ilvl w:val="0"/>
          <w:numId w:val="9"/>
        </w:numPr>
        <w:tabs>
          <w:tab w:val="left" w:pos="822"/>
        </w:tabs>
        <w:spacing w:line="264" w:lineRule="auto"/>
        <w:ind w:right="156"/>
        <w:rPr>
          <w:sz w:val="19"/>
          <w:szCs w:val="19"/>
        </w:rPr>
      </w:pPr>
      <w:r w:rsidRPr="00360455">
        <w:rPr>
          <w:sz w:val="19"/>
          <w:szCs w:val="19"/>
        </w:rPr>
        <w:t xml:space="preserve">The AFC reserves the right to request the presentation of original </w:t>
      </w:r>
      <w:r w:rsidR="00375CBC" w:rsidRPr="00360455">
        <w:rPr>
          <w:sz w:val="19"/>
          <w:szCs w:val="19"/>
        </w:rPr>
        <w:t>expenses</w:t>
      </w:r>
      <w:r w:rsidRPr="00360455">
        <w:rPr>
          <w:sz w:val="19"/>
          <w:szCs w:val="19"/>
        </w:rPr>
        <w:t xml:space="preserve">, as well as additions and clarifications on </w:t>
      </w:r>
      <w:r w:rsidR="001F0302" w:rsidRPr="00360455">
        <w:rPr>
          <w:sz w:val="19"/>
          <w:szCs w:val="19"/>
        </w:rPr>
        <w:t xml:space="preserve">the </w:t>
      </w:r>
      <w:r w:rsidRPr="00360455">
        <w:rPr>
          <w:sz w:val="19"/>
          <w:szCs w:val="19"/>
        </w:rPr>
        <w:t xml:space="preserve">activities carried out and on the </w:t>
      </w:r>
      <w:r w:rsidR="005C5B68" w:rsidRPr="00360455">
        <w:rPr>
          <w:sz w:val="19"/>
          <w:szCs w:val="19"/>
        </w:rPr>
        <w:t>reporting documentation</w:t>
      </w:r>
      <w:r w:rsidRPr="00360455">
        <w:rPr>
          <w:sz w:val="19"/>
          <w:szCs w:val="19"/>
        </w:rPr>
        <w:t xml:space="preserve"> of the presented </w:t>
      </w:r>
      <w:r w:rsidR="00375CBC" w:rsidRPr="00360455">
        <w:rPr>
          <w:sz w:val="19"/>
          <w:szCs w:val="19"/>
        </w:rPr>
        <w:t>expenses</w:t>
      </w:r>
      <w:r w:rsidR="00312D4A" w:rsidRPr="00360455">
        <w:rPr>
          <w:sz w:val="19"/>
          <w:szCs w:val="19"/>
        </w:rPr>
        <w:t>.</w:t>
      </w:r>
      <w:r w:rsidRPr="00360455">
        <w:rPr>
          <w:sz w:val="19"/>
          <w:szCs w:val="19"/>
        </w:rPr>
        <w:t xml:space="preserve"> Any additional documentation required must be sent within and no later than 20 days from the receipt of the request, otherwise the relative </w:t>
      </w:r>
      <w:r w:rsidR="001F0302" w:rsidRPr="00360455">
        <w:rPr>
          <w:sz w:val="19"/>
          <w:szCs w:val="19"/>
        </w:rPr>
        <w:t>expense</w:t>
      </w:r>
      <w:r w:rsidRPr="00360455">
        <w:rPr>
          <w:sz w:val="19"/>
          <w:szCs w:val="19"/>
        </w:rPr>
        <w:t xml:space="preserve"> will be </w:t>
      </w:r>
      <w:r w:rsidR="00491F47" w:rsidRPr="00360455">
        <w:rPr>
          <w:sz w:val="19"/>
          <w:szCs w:val="19"/>
        </w:rPr>
        <w:t xml:space="preserve">deemed </w:t>
      </w:r>
      <w:r w:rsidRPr="00360455">
        <w:rPr>
          <w:sz w:val="19"/>
          <w:szCs w:val="19"/>
        </w:rPr>
        <w:t xml:space="preserve">inadmissible. The request for additional documentation suspends the </w:t>
      </w:r>
      <w:r w:rsidR="00705B14" w:rsidRPr="00360455">
        <w:rPr>
          <w:sz w:val="19"/>
          <w:szCs w:val="19"/>
        </w:rPr>
        <w:t xml:space="preserve">deadlines </w:t>
      </w:r>
      <w:r w:rsidRPr="00360455">
        <w:rPr>
          <w:sz w:val="19"/>
          <w:szCs w:val="19"/>
        </w:rPr>
        <w:t xml:space="preserve">for completing </w:t>
      </w:r>
      <w:r w:rsidR="001F0302" w:rsidRPr="00360455">
        <w:rPr>
          <w:sz w:val="19"/>
          <w:szCs w:val="19"/>
        </w:rPr>
        <w:t>the verification</w:t>
      </w:r>
      <w:r w:rsidRPr="00360455">
        <w:rPr>
          <w:sz w:val="19"/>
          <w:szCs w:val="19"/>
        </w:rPr>
        <w:t xml:space="preserve"> of the documents.</w:t>
      </w:r>
    </w:p>
    <w:p w14:paraId="63559D33" w14:textId="6A38DAE7" w:rsidR="00745B2D" w:rsidRPr="00360455" w:rsidRDefault="007A323A">
      <w:pPr>
        <w:pStyle w:val="Paragrafoelenco"/>
        <w:numPr>
          <w:ilvl w:val="0"/>
          <w:numId w:val="9"/>
        </w:numPr>
        <w:tabs>
          <w:tab w:val="left" w:pos="822"/>
        </w:tabs>
        <w:spacing w:before="5" w:line="266" w:lineRule="auto"/>
        <w:ind w:hanging="357"/>
        <w:rPr>
          <w:sz w:val="19"/>
          <w:szCs w:val="19"/>
        </w:rPr>
      </w:pPr>
      <w:r w:rsidRPr="00360455">
        <w:rPr>
          <w:sz w:val="19"/>
          <w:szCs w:val="19"/>
        </w:rPr>
        <w:t>The AFC, following the verification of the requested additions referred to in the previous paragraph, may proceed with sending the payment request (A</w:t>
      </w:r>
      <w:r w:rsidR="00BD200C" w:rsidRPr="00360455">
        <w:rPr>
          <w:sz w:val="19"/>
          <w:szCs w:val="19"/>
        </w:rPr>
        <w:t>nnex</w:t>
      </w:r>
      <w:r w:rsidRPr="00360455">
        <w:rPr>
          <w:sz w:val="19"/>
          <w:szCs w:val="19"/>
        </w:rPr>
        <w:t xml:space="preserve"> 9) or</w:t>
      </w:r>
      <w:r w:rsidR="00BD200C" w:rsidRPr="00360455">
        <w:rPr>
          <w:sz w:val="19"/>
          <w:szCs w:val="19"/>
        </w:rPr>
        <w:t xml:space="preserve"> rather</w:t>
      </w:r>
      <w:r w:rsidRPr="00360455">
        <w:rPr>
          <w:sz w:val="19"/>
          <w:szCs w:val="19"/>
        </w:rPr>
        <w:t xml:space="preserve"> decide on the revocation of the subsidy if one or </w:t>
      </w:r>
      <w:r w:rsidR="001F0302" w:rsidRPr="00360455">
        <w:rPr>
          <w:sz w:val="19"/>
          <w:szCs w:val="19"/>
        </w:rPr>
        <w:t>more of the cases mentioned in a</w:t>
      </w:r>
      <w:r w:rsidRPr="00360455">
        <w:rPr>
          <w:sz w:val="19"/>
          <w:szCs w:val="19"/>
        </w:rPr>
        <w:t>rt</w:t>
      </w:r>
      <w:r w:rsidR="00312D4A" w:rsidRPr="00360455">
        <w:rPr>
          <w:sz w:val="19"/>
          <w:szCs w:val="19"/>
        </w:rPr>
        <w:t>.</w:t>
      </w:r>
      <w:r w:rsidRPr="00360455">
        <w:rPr>
          <w:sz w:val="19"/>
          <w:szCs w:val="19"/>
        </w:rPr>
        <w:t xml:space="preserve"> 14 of the Notice should be detected.</w:t>
      </w:r>
    </w:p>
    <w:p w14:paraId="667CA795" w14:textId="77777777" w:rsidR="00745B2D" w:rsidRPr="00360455" w:rsidRDefault="00745B2D">
      <w:pPr>
        <w:pStyle w:val="Corpotesto"/>
        <w:spacing w:before="1"/>
        <w:rPr>
          <w:sz w:val="21"/>
        </w:rPr>
      </w:pPr>
    </w:p>
    <w:p w14:paraId="5735FB36" w14:textId="77777777" w:rsidR="00745B2D" w:rsidRPr="00360455" w:rsidRDefault="00312D4A">
      <w:pPr>
        <w:pStyle w:val="Titolo1"/>
      </w:pPr>
      <w:r w:rsidRPr="00360455">
        <w:t>ART. 6</w:t>
      </w:r>
    </w:p>
    <w:p w14:paraId="4CF318AA" w14:textId="42DFD25E" w:rsidR="00745B2D" w:rsidRPr="00360455" w:rsidRDefault="00312D4A">
      <w:pPr>
        <w:spacing w:before="20"/>
        <w:ind w:right="56"/>
        <w:jc w:val="center"/>
        <w:rPr>
          <w:b/>
          <w:sz w:val="19"/>
        </w:rPr>
      </w:pPr>
      <w:r w:rsidRPr="00360455">
        <w:rPr>
          <w:b/>
          <w:sz w:val="19"/>
        </w:rPr>
        <w:t>(</w:t>
      </w:r>
      <w:r w:rsidR="00BD200C" w:rsidRPr="00360455">
        <w:rPr>
          <w:b/>
          <w:sz w:val="19"/>
        </w:rPr>
        <w:t>Reduction of the Subsidy</w:t>
      </w:r>
      <w:r w:rsidRPr="00360455">
        <w:rPr>
          <w:b/>
          <w:sz w:val="19"/>
        </w:rPr>
        <w:t>)</w:t>
      </w:r>
    </w:p>
    <w:p w14:paraId="250607A1" w14:textId="08DE091B" w:rsidR="00745B2D" w:rsidRPr="00360455" w:rsidRDefault="00BD200C">
      <w:pPr>
        <w:pStyle w:val="Paragrafoelenco"/>
        <w:numPr>
          <w:ilvl w:val="0"/>
          <w:numId w:val="8"/>
        </w:numPr>
        <w:tabs>
          <w:tab w:val="left" w:pos="822"/>
        </w:tabs>
        <w:spacing w:before="24" w:line="266" w:lineRule="auto"/>
        <w:ind w:right="157"/>
        <w:rPr>
          <w:sz w:val="19"/>
        </w:rPr>
      </w:pPr>
      <w:r w:rsidRPr="00360455">
        <w:rPr>
          <w:sz w:val="19"/>
        </w:rPr>
        <w:t xml:space="preserve">Following the report analysis and the verification of eligible </w:t>
      </w:r>
      <w:r w:rsidR="00375CBC" w:rsidRPr="00360455">
        <w:rPr>
          <w:sz w:val="19"/>
        </w:rPr>
        <w:t>expenses</w:t>
      </w:r>
      <w:r w:rsidRPr="00360455">
        <w:rPr>
          <w:sz w:val="19"/>
        </w:rPr>
        <w:t xml:space="preserve">, the AFC will determine a reduction of the subsidy if the eligible </w:t>
      </w:r>
      <w:r w:rsidR="00375CBC" w:rsidRPr="00360455">
        <w:rPr>
          <w:sz w:val="19"/>
        </w:rPr>
        <w:t>expenses</w:t>
      </w:r>
      <w:r w:rsidRPr="00360455">
        <w:rPr>
          <w:sz w:val="19"/>
        </w:rPr>
        <w:t xml:space="preserve"> mentioned in Annex 3 of the Notice are lower than the actual eligible </w:t>
      </w:r>
      <w:r w:rsidR="00375CBC" w:rsidRPr="00360455">
        <w:rPr>
          <w:sz w:val="19"/>
        </w:rPr>
        <w:t>expenses</w:t>
      </w:r>
      <w:r w:rsidRPr="00360455">
        <w:rPr>
          <w:sz w:val="19"/>
        </w:rPr>
        <w:t xml:space="preserve"> reported.</w:t>
      </w:r>
    </w:p>
    <w:p w14:paraId="735F651B" w14:textId="12CE8248" w:rsidR="00745B2D" w:rsidRPr="00360455" w:rsidRDefault="009A62BC">
      <w:pPr>
        <w:pStyle w:val="Paragrafoelenco"/>
        <w:numPr>
          <w:ilvl w:val="0"/>
          <w:numId w:val="8"/>
        </w:numPr>
        <w:tabs>
          <w:tab w:val="left" w:pos="822"/>
        </w:tabs>
        <w:spacing w:line="266" w:lineRule="auto"/>
        <w:ind w:right="157"/>
        <w:rPr>
          <w:sz w:val="19"/>
        </w:rPr>
      </w:pPr>
      <w:r w:rsidRPr="00360455">
        <w:rPr>
          <w:sz w:val="19"/>
        </w:rPr>
        <w:t xml:space="preserve">The total amount of the subsidy granted is recalculated at the time of the payment balance, on the basis of eligible </w:t>
      </w:r>
      <w:r w:rsidR="00375CBC" w:rsidRPr="00360455">
        <w:rPr>
          <w:sz w:val="19"/>
        </w:rPr>
        <w:t>expenses</w:t>
      </w:r>
      <w:r w:rsidRPr="00360455">
        <w:rPr>
          <w:sz w:val="19"/>
        </w:rPr>
        <w:t xml:space="preserve"> </w:t>
      </w:r>
      <w:r w:rsidR="001F0302" w:rsidRPr="00360455">
        <w:rPr>
          <w:sz w:val="19"/>
        </w:rPr>
        <w:t>effectively</w:t>
      </w:r>
      <w:r w:rsidRPr="00360455">
        <w:rPr>
          <w:sz w:val="19"/>
        </w:rPr>
        <w:t xml:space="preserve"> incurred, accounted for and recognized as eligible by the AFC.</w:t>
      </w:r>
    </w:p>
    <w:p w14:paraId="2DB6B0CD" w14:textId="678AFA4A" w:rsidR="00745B2D" w:rsidRPr="00360455" w:rsidRDefault="009A62BC">
      <w:pPr>
        <w:pStyle w:val="Paragrafoelenco"/>
        <w:numPr>
          <w:ilvl w:val="0"/>
          <w:numId w:val="8"/>
        </w:numPr>
        <w:tabs>
          <w:tab w:val="left" w:pos="816"/>
        </w:tabs>
        <w:spacing w:line="266" w:lineRule="auto"/>
        <w:ind w:left="815" w:right="157" w:hanging="357"/>
        <w:rPr>
          <w:sz w:val="19"/>
        </w:rPr>
      </w:pPr>
      <w:r w:rsidRPr="00360455">
        <w:rPr>
          <w:sz w:val="19"/>
        </w:rPr>
        <w:t>In case of breach of aid</w:t>
      </w:r>
      <w:r w:rsidR="001F0302" w:rsidRPr="00360455">
        <w:rPr>
          <w:sz w:val="19"/>
        </w:rPr>
        <w:t xml:space="preserve"> intensity limits, pursuant to a</w:t>
      </w:r>
      <w:r w:rsidRPr="00360455">
        <w:rPr>
          <w:sz w:val="19"/>
        </w:rPr>
        <w:t>rt. 7 of the Notice, the subsidy granted is subject to forfeiture or rather reduced until it reaches the maximum allowable limit.</w:t>
      </w:r>
    </w:p>
    <w:p w14:paraId="54A962D7" w14:textId="587120A4" w:rsidR="00745B2D" w:rsidRPr="00360455" w:rsidRDefault="00D743E2">
      <w:pPr>
        <w:pStyle w:val="Paragrafoelenco"/>
        <w:numPr>
          <w:ilvl w:val="0"/>
          <w:numId w:val="8"/>
        </w:numPr>
        <w:tabs>
          <w:tab w:val="left" w:pos="822"/>
        </w:tabs>
        <w:spacing w:line="266" w:lineRule="auto"/>
        <w:ind w:right="157"/>
        <w:rPr>
          <w:sz w:val="19"/>
        </w:rPr>
      </w:pPr>
      <w:r w:rsidRPr="00360455">
        <w:rPr>
          <w:sz w:val="19"/>
        </w:rPr>
        <w:t xml:space="preserve">The final quantification of the amount of the subsidy will be determined following final analysis of the </w:t>
      </w:r>
      <w:r w:rsidR="001F0302" w:rsidRPr="00360455">
        <w:rPr>
          <w:sz w:val="19"/>
        </w:rPr>
        <w:t>reporting documentation</w:t>
      </w:r>
      <w:r w:rsidRPr="00360455">
        <w:rPr>
          <w:sz w:val="19"/>
        </w:rPr>
        <w:t xml:space="preserve"> and check of </w:t>
      </w:r>
      <w:r w:rsidR="001F0302" w:rsidRPr="00360455">
        <w:rPr>
          <w:sz w:val="19"/>
        </w:rPr>
        <w:t xml:space="preserve">the </w:t>
      </w:r>
      <w:r w:rsidR="00375CBC" w:rsidRPr="00360455">
        <w:rPr>
          <w:sz w:val="19"/>
        </w:rPr>
        <w:t>expenses</w:t>
      </w:r>
      <w:r w:rsidRPr="00360455">
        <w:rPr>
          <w:sz w:val="19"/>
        </w:rPr>
        <w:t xml:space="preserve">; the subsidy will be equal to 70% of the eligible </w:t>
      </w:r>
      <w:r w:rsidR="00375CBC" w:rsidRPr="00360455">
        <w:rPr>
          <w:sz w:val="19"/>
        </w:rPr>
        <w:t>expenses</w:t>
      </w:r>
      <w:r w:rsidRPr="00360455">
        <w:rPr>
          <w:sz w:val="19"/>
        </w:rPr>
        <w:t xml:space="preserve"> recognized by the AFC.</w:t>
      </w:r>
    </w:p>
    <w:p w14:paraId="0141BF0E" w14:textId="77777777" w:rsidR="00745B2D" w:rsidRPr="00360455" w:rsidRDefault="00745B2D">
      <w:pPr>
        <w:pStyle w:val="Corpotesto"/>
        <w:spacing w:before="2"/>
        <w:rPr>
          <w:sz w:val="20"/>
        </w:rPr>
      </w:pPr>
    </w:p>
    <w:p w14:paraId="524B339B" w14:textId="77777777" w:rsidR="00745B2D" w:rsidRPr="00360455" w:rsidRDefault="00312D4A">
      <w:pPr>
        <w:pStyle w:val="Titolo1"/>
      </w:pPr>
      <w:r w:rsidRPr="00360455">
        <w:t>ART. 7</w:t>
      </w:r>
    </w:p>
    <w:p w14:paraId="2A07B201" w14:textId="1D653BDF" w:rsidR="00745B2D" w:rsidRPr="00360455" w:rsidRDefault="00312D4A" w:rsidP="00D743E2">
      <w:pPr>
        <w:spacing w:before="24"/>
        <w:jc w:val="center"/>
        <w:rPr>
          <w:b/>
          <w:sz w:val="19"/>
        </w:rPr>
      </w:pPr>
      <w:r w:rsidRPr="00360455">
        <w:rPr>
          <w:b/>
          <w:sz w:val="19"/>
        </w:rPr>
        <w:t>(</w:t>
      </w:r>
      <w:r w:rsidR="00D743E2" w:rsidRPr="00360455">
        <w:rPr>
          <w:b/>
          <w:sz w:val="19"/>
        </w:rPr>
        <w:t>Subsidy Disbursement</w:t>
      </w:r>
      <w:r w:rsidRPr="00360455">
        <w:rPr>
          <w:b/>
          <w:sz w:val="19"/>
        </w:rPr>
        <w:t>)</w:t>
      </w:r>
    </w:p>
    <w:p w14:paraId="04449680" w14:textId="2A57F99C" w:rsidR="00745B2D" w:rsidRPr="00360455" w:rsidRDefault="00D743E2">
      <w:pPr>
        <w:pStyle w:val="Paragrafoelenco"/>
        <w:numPr>
          <w:ilvl w:val="0"/>
          <w:numId w:val="7"/>
        </w:numPr>
        <w:tabs>
          <w:tab w:val="left" w:pos="821"/>
          <w:tab w:val="left" w:pos="822"/>
        </w:tabs>
        <w:spacing w:before="24"/>
        <w:ind w:right="0"/>
        <w:rPr>
          <w:sz w:val="19"/>
        </w:rPr>
      </w:pPr>
      <w:r w:rsidRPr="00360455">
        <w:rPr>
          <w:sz w:val="19"/>
        </w:rPr>
        <w:t xml:space="preserve">The subsidy </w:t>
      </w:r>
      <w:r w:rsidR="005C5B68" w:rsidRPr="00360455">
        <w:rPr>
          <w:sz w:val="19"/>
        </w:rPr>
        <w:t>granted will be paid to the B</w:t>
      </w:r>
      <w:r w:rsidRPr="00360455">
        <w:rPr>
          <w:sz w:val="19"/>
        </w:rPr>
        <w:t>eneficiaries by the</w:t>
      </w:r>
      <w:r w:rsidR="00312D4A" w:rsidRPr="00360455">
        <w:rPr>
          <w:spacing w:val="-16"/>
          <w:sz w:val="19"/>
        </w:rPr>
        <w:t xml:space="preserve"> </w:t>
      </w:r>
      <w:r w:rsidR="00312D4A" w:rsidRPr="00360455">
        <w:rPr>
          <w:sz w:val="19"/>
        </w:rPr>
        <w:t>AFC:</w:t>
      </w:r>
    </w:p>
    <w:p w14:paraId="564E6093" w14:textId="16B38B12" w:rsidR="00745B2D" w:rsidRPr="00360455" w:rsidRDefault="00D54EF3">
      <w:pPr>
        <w:pStyle w:val="Paragrafoelenco"/>
        <w:numPr>
          <w:ilvl w:val="1"/>
          <w:numId w:val="7"/>
        </w:numPr>
        <w:tabs>
          <w:tab w:val="left" w:pos="1542"/>
        </w:tabs>
        <w:spacing w:before="24" w:line="266" w:lineRule="auto"/>
        <w:rPr>
          <w:sz w:val="19"/>
        </w:rPr>
      </w:pPr>
      <w:r w:rsidRPr="00360455">
        <w:rPr>
          <w:sz w:val="19"/>
        </w:rPr>
        <w:t xml:space="preserve">In a one-time installment (lump sum) following </w:t>
      </w:r>
      <w:r w:rsidR="00DA2A1B" w:rsidRPr="00360455">
        <w:rPr>
          <w:sz w:val="19"/>
        </w:rPr>
        <w:t>proper verification of</w:t>
      </w:r>
      <w:r w:rsidRPr="00360455">
        <w:rPr>
          <w:sz w:val="19"/>
        </w:rPr>
        <w:t xml:space="preserve"> the </w:t>
      </w:r>
      <w:r w:rsidR="00DA2A1B" w:rsidRPr="00360455">
        <w:rPr>
          <w:sz w:val="19"/>
        </w:rPr>
        <w:t>reporting</w:t>
      </w:r>
      <w:r w:rsidRPr="00360455">
        <w:rPr>
          <w:sz w:val="19"/>
        </w:rPr>
        <w:t xml:space="preserve"> </w:t>
      </w:r>
      <w:r w:rsidR="00DA2A1B" w:rsidRPr="00360455">
        <w:rPr>
          <w:sz w:val="19"/>
        </w:rPr>
        <w:t>documentation, pursuant to a</w:t>
      </w:r>
      <w:r w:rsidRPr="00360455">
        <w:rPr>
          <w:sz w:val="19"/>
        </w:rPr>
        <w:t>rt. 10 of this Notice, by submitting a balance request according to Annex 9b</w:t>
      </w:r>
      <w:r w:rsidR="00312D4A" w:rsidRPr="00360455">
        <w:rPr>
          <w:sz w:val="19"/>
        </w:rPr>
        <w:t>.</w:t>
      </w:r>
    </w:p>
    <w:p w14:paraId="17DBCA76" w14:textId="3E52E677" w:rsidR="00745B2D" w:rsidRPr="00360455" w:rsidRDefault="00312D4A">
      <w:pPr>
        <w:pStyle w:val="Paragrafoelenco"/>
        <w:numPr>
          <w:ilvl w:val="1"/>
          <w:numId w:val="7"/>
        </w:numPr>
        <w:tabs>
          <w:tab w:val="left" w:pos="1541"/>
          <w:tab w:val="left" w:pos="1542"/>
        </w:tabs>
        <w:spacing w:line="220" w:lineRule="exact"/>
        <w:ind w:right="0"/>
        <w:rPr>
          <w:sz w:val="19"/>
        </w:rPr>
      </w:pPr>
      <w:r w:rsidRPr="00360455">
        <w:rPr>
          <w:sz w:val="19"/>
        </w:rPr>
        <w:t xml:space="preserve">in </w:t>
      </w:r>
      <w:r w:rsidR="00D54EF3" w:rsidRPr="00360455">
        <w:rPr>
          <w:sz w:val="19"/>
        </w:rPr>
        <w:t xml:space="preserve">two </w:t>
      </w:r>
      <w:r w:rsidR="0037412A" w:rsidRPr="00360455">
        <w:rPr>
          <w:sz w:val="19"/>
        </w:rPr>
        <w:t>installments</w:t>
      </w:r>
      <w:r w:rsidR="00D54EF3" w:rsidRPr="00360455">
        <w:rPr>
          <w:sz w:val="19"/>
        </w:rPr>
        <w:t xml:space="preserve"> including</w:t>
      </w:r>
      <w:r w:rsidRPr="00360455">
        <w:rPr>
          <w:sz w:val="19"/>
        </w:rPr>
        <w:t>:</w:t>
      </w:r>
    </w:p>
    <w:p w14:paraId="65F2C949" w14:textId="77777777" w:rsidR="00745B2D" w:rsidRPr="00360455" w:rsidRDefault="00745B2D">
      <w:pPr>
        <w:spacing w:line="220" w:lineRule="exact"/>
        <w:rPr>
          <w:sz w:val="19"/>
        </w:rPr>
        <w:sectPr w:rsidR="00745B2D" w:rsidRPr="00360455">
          <w:pgSz w:w="11910" w:h="16840"/>
          <w:pgMar w:top="1580" w:right="1260" w:bottom="280" w:left="1320" w:header="720" w:footer="720" w:gutter="0"/>
          <w:cols w:space="720"/>
        </w:sectPr>
      </w:pPr>
    </w:p>
    <w:p w14:paraId="2E20ED1B" w14:textId="77777777" w:rsidR="00745B2D" w:rsidRPr="00360455" w:rsidRDefault="00312D4A">
      <w:pPr>
        <w:pStyle w:val="Corpotesto"/>
        <w:rPr>
          <w:sz w:val="20"/>
        </w:rPr>
      </w:pPr>
      <w:r w:rsidRPr="00360455">
        <w:rPr>
          <w:noProof/>
          <w:lang w:val="it-IT" w:eastAsia="it-IT"/>
        </w:rPr>
        <w:lastRenderedPageBreak/>
        <w:drawing>
          <wp:anchor distT="0" distB="0" distL="0" distR="0" simplePos="0" relativeHeight="251658752" behindDoc="1" locked="0" layoutInCell="1" allowOverlap="1" wp14:anchorId="6CE3BC1B" wp14:editId="50461A7B">
            <wp:simplePos x="0" y="0"/>
            <wp:positionH relativeFrom="page">
              <wp:posOffset>204904</wp:posOffset>
            </wp:positionH>
            <wp:positionV relativeFrom="page">
              <wp:posOffset>436553</wp:posOffset>
            </wp:positionV>
            <wp:extent cx="7211090" cy="9831083"/>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7" cstate="print"/>
                    <a:stretch>
                      <a:fillRect/>
                    </a:stretch>
                  </pic:blipFill>
                  <pic:spPr>
                    <a:xfrm>
                      <a:off x="0" y="0"/>
                      <a:ext cx="7211090" cy="9831083"/>
                    </a:xfrm>
                    <a:prstGeom prst="rect">
                      <a:avLst/>
                    </a:prstGeom>
                  </pic:spPr>
                </pic:pic>
              </a:graphicData>
            </a:graphic>
          </wp:anchor>
        </w:drawing>
      </w:r>
    </w:p>
    <w:p w14:paraId="4034FAC0" w14:textId="77777777" w:rsidR="00745B2D" w:rsidRPr="00360455" w:rsidRDefault="00745B2D">
      <w:pPr>
        <w:pStyle w:val="Corpotesto"/>
        <w:rPr>
          <w:sz w:val="20"/>
        </w:rPr>
      </w:pPr>
    </w:p>
    <w:p w14:paraId="4B847EB3" w14:textId="77777777" w:rsidR="00745B2D" w:rsidRPr="00360455" w:rsidRDefault="00745B2D">
      <w:pPr>
        <w:pStyle w:val="Corpotesto"/>
        <w:rPr>
          <w:sz w:val="20"/>
        </w:rPr>
      </w:pPr>
    </w:p>
    <w:p w14:paraId="34FD88E5" w14:textId="77777777" w:rsidR="00745B2D" w:rsidRPr="00360455" w:rsidRDefault="00745B2D">
      <w:pPr>
        <w:pStyle w:val="Corpotesto"/>
        <w:rPr>
          <w:sz w:val="20"/>
        </w:rPr>
      </w:pPr>
    </w:p>
    <w:p w14:paraId="7D799A4C" w14:textId="77777777" w:rsidR="00745B2D" w:rsidRPr="00360455" w:rsidRDefault="00745B2D">
      <w:pPr>
        <w:pStyle w:val="Corpotesto"/>
        <w:rPr>
          <w:sz w:val="20"/>
        </w:rPr>
      </w:pPr>
    </w:p>
    <w:p w14:paraId="3D213F09" w14:textId="77777777" w:rsidR="00745B2D" w:rsidRPr="00360455" w:rsidRDefault="00745B2D">
      <w:pPr>
        <w:pStyle w:val="Corpotesto"/>
        <w:rPr>
          <w:sz w:val="20"/>
        </w:rPr>
      </w:pPr>
    </w:p>
    <w:p w14:paraId="3F7C05A0" w14:textId="77777777" w:rsidR="00745B2D" w:rsidRPr="00360455" w:rsidRDefault="00745B2D">
      <w:pPr>
        <w:pStyle w:val="Corpotesto"/>
        <w:spacing w:before="4"/>
        <w:rPr>
          <w:sz w:val="24"/>
        </w:rPr>
      </w:pPr>
    </w:p>
    <w:p w14:paraId="13F09E4C" w14:textId="22EB0B4D" w:rsidR="00745B2D" w:rsidRPr="00360455" w:rsidRDefault="00514085">
      <w:pPr>
        <w:pStyle w:val="Paragrafoelenco"/>
        <w:numPr>
          <w:ilvl w:val="2"/>
          <w:numId w:val="7"/>
        </w:numPr>
        <w:tabs>
          <w:tab w:val="left" w:pos="2082"/>
        </w:tabs>
        <w:spacing w:line="266" w:lineRule="auto"/>
        <w:ind w:hanging="280"/>
        <w:rPr>
          <w:sz w:val="19"/>
        </w:rPr>
      </w:pPr>
      <w:r w:rsidRPr="00360455">
        <w:rPr>
          <w:sz w:val="19"/>
        </w:rPr>
        <w:t>advance payment equal to 50% of the granted subsidy according to Annex 9, along with the presentation</w:t>
      </w:r>
      <w:r w:rsidR="00BF3494" w:rsidRPr="00360455">
        <w:rPr>
          <w:sz w:val="19"/>
        </w:rPr>
        <w:t xml:space="preserve"> of a bank guarantee or insurance policy or a policy issued by a financial intermediary in favor of</w:t>
      </w:r>
      <w:r w:rsidRPr="00360455">
        <w:rPr>
          <w:sz w:val="19"/>
        </w:rPr>
        <w:t xml:space="preserve"> the AFC, pursuant to the payment scheme approved with Decree of Regional Council N. 1000 of 7 July 2016 (Annex 10), in an amount equal to the total amount of the advance payment required</w:t>
      </w:r>
      <w:r w:rsidR="00312D4A" w:rsidRPr="00360455">
        <w:rPr>
          <w:sz w:val="19"/>
        </w:rPr>
        <w:t>;</w:t>
      </w:r>
    </w:p>
    <w:p w14:paraId="10F594EA" w14:textId="637BA653" w:rsidR="00745B2D" w:rsidRPr="00360455" w:rsidRDefault="00FD29E6">
      <w:pPr>
        <w:pStyle w:val="Paragrafoelenco"/>
        <w:numPr>
          <w:ilvl w:val="2"/>
          <w:numId w:val="7"/>
        </w:numPr>
        <w:tabs>
          <w:tab w:val="left" w:pos="2082"/>
        </w:tabs>
        <w:spacing w:line="264" w:lineRule="auto"/>
        <w:ind w:right="156" w:hanging="331"/>
        <w:rPr>
          <w:sz w:val="19"/>
        </w:rPr>
      </w:pPr>
      <w:r w:rsidRPr="00360455">
        <w:rPr>
          <w:sz w:val="19"/>
        </w:rPr>
        <w:t xml:space="preserve">payment of the remaining subsidy, following </w:t>
      </w:r>
      <w:r w:rsidR="00DA2A1B" w:rsidRPr="00360455">
        <w:rPr>
          <w:sz w:val="19"/>
        </w:rPr>
        <w:t>proper verification</w:t>
      </w:r>
      <w:r w:rsidRPr="00360455">
        <w:rPr>
          <w:sz w:val="19"/>
        </w:rPr>
        <w:t xml:space="preserve"> of the final </w:t>
      </w:r>
      <w:r w:rsidR="00DA2A1B" w:rsidRPr="00360455">
        <w:rPr>
          <w:sz w:val="19"/>
        </w:rPr>
        <w:t>reporting documentation, pursuant to a</w:t>
      </w:r>
      <w:r w:rsidRPr="00360455">
        <w:rPr>
          <w:sz w:val="19"/>
        </w:rPr>
        <w:t xml:space="preserve">rt. 10 of this Notice, by presenting a balance request according to Annex 9b.  </w:t>
      </w:r>
    </w:p>
    <w:p w14:paraId="385E9D8A" w14:textId="7212F6BD" w:rsidR="00745B2D" w:rsidRPr="00360455" w:rsidRDefault="00484548">
      <w:pPr>
        <w:pStyle w:val="Paragrafoelenco"/>
        <w:numPr>
          <w:ilvl w:val="0"/>
          <w:numId w:val="7"/>
        </w:numPr>
        <w:tabs>
          <w:tab w:val="left" w:pos="822"/>
        </w:tabs>
        <w:spacing w:before="1" w:line="266" w:lineRule="auto"/>
        <w:rPr>
          <w:sz w:val="19"/>
        </w:rPr>
      </w:pPr>
      <w:r w:rsidRPr="00360455">
        <w:rPr>
          <w:sz w:val="19"/>
        </w:rPr>
        <w:t>The amount of the subsidy grant</w:t>
      </w:r>
      <w:r w:rsidR="00DA2A1B" w:rsidRPr="00360455">
        <w:rPr>
          <w:sz w:val="19"/>
        </w:rPr>
        <w:t>ed</w:t>
      </w:r>
      <w:r w:rsidRPr="00360455">
        <w:rPr>
          <w:sz w:val="19"/>
        </w:rPr>
        <w:t xml:space="preserve"> is determined </w:t>
      </w:r>
      <w:r w:rsidR="000030EA" w:rsidRPr="00360455">
        <w:rPr>
          <w:sz w:val="19"/>
        </w:rPr>
        <w:t>at the time of</w:t>
      </w:r>
      <w:r w:rsidR="00B10539" w:rsidRPr="00360455">
        <w:rPr>
          <w:sz w:val="19"/>
        </w:rPr>
        <w:t xml:space="preserve"> subsidy disbursement</w:t>
      </w:r>
      <w:r w:rsidRPr="00360455">
        <w:rPr>
          <w:sz w:val="19"/>
        </w:rPr>
        <w:t xml:space="preserve">, on the basis of the </w:t>
      </w:r>
      <w:r w:rsidR="00375CBC" w:rsidRPr="00360455">
        <w:rPr>
          <w:sz w:val="19"/>
        </w:rPr>
        <w:t>expenses</w:t>
      </w:r>
      <w:r w:rsidRPr="00360455">
        <w:rPr>
          <w:sz w:val="19"/>
        </w:rPr>
        <w:t xml:space="preserve"> </w:t>
      </w:r>
      <w:r w:rsidR="001F0302" w:rsidRPr="00360455">
        <w:rPr>
          <w:sz w:val="19"/>
        </w:rPr>
        <w:t>effectively</w:t>
      </w:r>
      <w:r w:rsidRPr="00360455">
        <w:rPr>
          <w:sz w:val="19"/>
        </w:rPr>
        <w:t xml:space="preserve"> recognized by the AFC, following </w:t>
      </w:r>
      <w:r w:rsidR="00DA2A1B" w:rsidRPr="00360455">
        <w:rPr>
          <w:sz w:val="19"/>
        </w:rPr>
        <w:t>proper verification</w:t>
      </w:r>
      <w:r w:rsidRPr="00360455">
        <w:rPr>
          <w:sz w:val="19"/>
        </w:rPr>
        <w:t xml:space="preserve"> of the final </w:t>
      </w:r>
      <w:r w:rsidR="00DA2A1B" w:rsidRPr="00360455">
        <w:rPr>
          <w:sz w:val="19"/>
        </w:rPr>
        <w:t>reporting documentation</w:t>
      </w:r>
      <w:r w:rsidRPr="00360455">
        <w:rPr>
          <w:sz w:val="19"/>
        </w:rPr>
        <w:t>.</w:t>
      </w:r>
    </w:p>
    <w:p w14:paraId="20CE8A61" w14:textId="36119DB4" w:rsidR="00745B2D" w:rsidRPr="00360455" w:rsidRDefault="00015F36">
      <w:pPr>
        <w:pStyle w:val="Paragrafoelenco"/>
        <w:numPr>
          <w:ilvl w:val="0"/>
          <w:numId w:val="7"/>
        </w:numPr>
        <w:tabs>
          <w:tab w:val="left" w:pos="822"/>
        </w:tabs>
        <w:spacing w:line="264" w:lineRule="auto"/>
        <w:ind w:right="156"/>
        <w:rPr>
          <w:sz w:val="19"/>
        </w:rPr>
      </w:pPr>
      <w:r w:rsidRPr="00360455">
        <w:rPr>
          <w:sz w:val="19"/>
        </w:rPr>
        <w:t xml:space="preserve">The process of defining total eligible </w:t>
      </w:r>
      <w:r w:rsidR="00375CBC" w:rsidRPr="00360455">
        <w:rPr>
          <w:sz w:val="19"/>
        </w:rPr>
        <w:t>expenses</w:t>
      </w:r>
      <w:r w:rsidRPr="00360455">
        <w:rPr>
          <w:sz w:val="19"/>
        </w:rPr>
        <w:t xml:space="preserve"> takes place within 90 calendar days from the date of the presentation of the payment request (Annex 9b), subject to suspensions or interruptions arranged by the offices of the AFC for clarification and/or additions. The request for additional documentation suspends the </w:t>
      </w:r>
      <w:r w:rsidR="00705B14" w:rsidRPr="00360455">
        <w:rPr>
          <w:sz w:val="19"/>
        </w:rPr>
        <w:t>deadlines</w:t>
      </w:r>
      <w:r w:rsidRPr="00360455">
        <w:rPr>
          <w:sz w:val="19"/>
        </w:rPr>
        <w:t xml:space="preserve"> for completing </w:t>
      </w:r>
      <w:r w:rsidR="000030EA" w:rsidRPr="00360455">
        <w:rPr>
          <w:sz w:val="19"/>
        </w:rPr>
        <w:t>the verification</w:t>
      </w:r>
      <w:r w:rsidRPr="00360455">
        <w:rPr>
          <w:sz w:val="19"/>
        </w:rPr>
        <w:t xml:space="preserve"> of the documents.</w:t>
      </w:r>
    </w:p>
    <w:p w14:paraId="2E9F7D83" w14:textId="4377F3DB" w:rsidR="00745B2D" w:rsidRPr="00360455" w:rsidRDefault="003F749B">
      <w:pPr>
        <w:pStyle w:val="Paragrafoelenco"/>
        <w:numPr>
          <w:ilvl w:val="0"/>
          <w:numId w:val="7"/>
        </w:numPr>
        <w:tabs>
          <w:tab w:val="left" w:pos="816"/>
        </w:tabs>
        <w:spacing w:before="3" w:line="266" w:lineRule="auto"/>
        <w:ind w:left="815" w:right="157" w:hanging="357"/>
        <w:rPr>
          <w:sz w:val="19"/>
        </w:rPr>
      </w:pPr>
      <w:r w:rsidRPr="00360455">
        <w:rPr>
          <w:sz w:val="19"/>
        </w:rPr>
        <w:t>Disbursements will be suspended if there are unpaid invoices related to services of suppliers and /or compensation to members of the artistic and technical personnel</w:t>
      </w:r>
      <w:r w:rsidR="00312D4A" w:rsidRPr="00360455">
        <w:rPr>
          <w:sz w:val="19"/>
        </w:rPr>
        <w:t>.</w:t>
      </w:r>
    </w:p>
    <w:p w14:paraId="379ECF00" w14:textId="77777777" w:rsidR="00745B2D" w:rsidRPr="00360455" w:rsidRDefault="00745B2D">
      <w:pPr>
        <w:pStyle w:val="Corpotesto"/>
        <w:spacing w:before="1"/>
        <w:rPr>
          <w:sz w:val="21"/>
        </w:rPr>
      </w:pPr>
    </w:p>
    <w:p w14:paraId="6278069E" w14:textId="77777777" w:rsidR="00745B2D" w:rsidRPr="00360455" w:rsidRDefault="00312D4A">
      <w:pPr>
        <w:pStyle w:val="Titolo1"/>
      </w:pPr>
      <w:r w:rsidRPr="00360455">
        <w:t>ART. 8</w:t>
      </w:r>
    </w:p>
    <w:p w14:paraId="31A2D083" w14:textId="6FDCC1E8" w:rsidR="00745B2D" w:rsidRPr="00360455" w:rsidRDefault="00312D4A">
      <w:pPr>
        <w:spacing w:before="24"/>
        <w:ind w:right="56"/>
        <w:jc w:val="center"/>
        <w:rPr>
          <w:b/>
          <w:sz w:val="19"/>
        </w:rPr>
      </w:pPr>
      <w:r w:rsidRPr="00360455">
        <w:rPr>
          <w:b/>
          <w:sz w:val="19"/>
        </w:rPr>
        <w:t>(Modifi</w:t>
      </w:r>
      <w:r w:rsidR="00D648D0" w:rsidRPr="00360455">
        <w:rPr>
          <w:b/>
          <w:sz w:val="19"/>
        </w:rPr>
        <w:t>cations and Variations</w:t>
      </w:r>
      <w:r w:rsidRPr="00360455">
        <w:rPr>
          <w:b/>
          <w:sz w:val="19"/>
        </w:rPr>
        <w:t>)</w:t>
      </w:r>
    </w:p>
    <w:p w14:paraId="4E2607C2" w14:textId="5CDBE54B" w:rsidR="00745B2D" w:rsidRPr="00360455" w:rsidRDefault="00C45C97">
      <w:pPr>
        <w:pStyle w:val="Paragrafoelenco"/>
        <w:numPr>
          <w:ilvl w:val="0"/>
          <w:numId w:val="6"/>
        </w:numPr>
        <w:tabs>
          <w:tab w:val="left" w:pos="816"/>
        </w:tabs>
        <w:spacing w:before="25" w:line="261" w:lineRule="auto"/>
        <w:ind w:right="160"/>
        <w:rPr>
          <w:sz w:val="19"/>
        </w:rPr>
      </w:pPr>
      <w:r w:rsidRPr="00360455">
        <w:rPr>
          <w:sz w:val="19"/>
        </w:rPr>
        <w:t xml:space="preserve">The projects eligible for subsidy cannot be modified in progress, </w:t>
      </w:r>
      <w:r w:rsidR="003048C2" w:rsidRPr="00360455">
        <w:rPr>
          <w:sz w:val="19"/>
        </w:rPr>
        <w:t xml:space="preserve">in </w:t>
      </w:r>
      <w:r w:rsidR="00DA2A1B" w:rsidRPr="00360455">
        <w:rPr>
          <w:sz w:val="19"/>
        </w:rPr>
        <w:t>terms of activities</w:t>
      </w:r>
      <w:r w:rsidRPr="00360455">
        <w:rPr>
          <w:sz w:val="19"/>
        </w:rPr>
        <w:t xml:space="preserve"> and expected results.</w:t>
      </w:r>
    </w:p>
    <w:p w14:paraId="240472F9" w14:textId="265912F8" w:rsidR="00745B2D" w:rsidRPr="00360455" w:rsidRDefault="003F4BC8">
      <w:pPr>
        <w:pStyle w:val="Paragrafoelenco"/>
        <w:numPr>
          <w:ilvl w:val="0"/>
          <w:numId w:val="6"/>
        </w:numPr>
        <w:tabs>
          <w:tab w:val="left" w:pos="816"/>
        </w:tabs>
        <w:spacing w:before="3" w:line="266" w:lineRule="auto"/>
        <w:ind w:right="159"/>
        <w:rPr>
          <w:sz w:val="19"/>
        </w:rPr>
      </w:pPr>
      <w:r w:rsidRPr="00360455">
        <w:rPr>
          <w:sz w:val="19"/>
        </w:rPr>
        <w:t xml:space="preserve">In order to maintain </w:t>
      </w:r>
      <w:r w:rsidR="00AD24BF" w:rsidRPr="00360455">
        <w:rPr>
          <w:sz w:val="19"/>
        </w:rPr>
        <w:t>financing</w:t>
      </w:r>
      <w:r w:rsidRPr="00360455">
        <w:rPr>
          <w:sz w:val="19"/>
        </w:rPr>
        <w:t xml:space="preserve">, all variations concerning the beneficiary company, the productive structure referred to in the co-production contracts and/or the relative project eligible for </w:t>
      </w:r>
      <w:r w:rsidR="000030EA" w:rsidRPr="00360455">
        <w:rPr>
          <w:sz w:val="19"/>
        </w:rPr>
        <w:t>subsidy</w:t>
      </w:r>
      <w:r w:rsidRPr="00360455">
        <w:rPr>
          <w:sz w:val="19"/>
        </w:rPr>
        <w:t xml:space="preserve"> shall be reported in a timely manner to the AFC for prior authorization, otherwise they will not be recognized.</w:t>
      </w:r>
    </w:p>
    <w:p w14:paraId="59BB7799" w14:textId="3D48308F" w:rsidR="00745B2D" w:rsidRPr="00360455" w:rsidRDefault="00566A14">
      <w:pPr>
        <w:pStyle w:val="Paragrafoelenco"/>
        <w:numPr>
          <w:ilvl w:val="0"/>
          <w:numId w:val="6"/>
        </w:numPr>
        <w:tabs>
          <w:tab w:val="left" w:pos="816"/>
        </w:tabs>
        <w:spacing w:line="266" w:lineRule="auto"/>
        <w:ind w:right="159"/>
        <w:rPr>
          <w:sz w:val="19"/>
        </w:rPr>
      </w:pPr>
      <w:r w:rsidRPr="00360455">
        <w:rPr>
          <w:sz w:val="19"/>
        </w:rPr>
        <w:t xml:space="preserve">Variations concerning modifications on the part of the authors shall be communicated within 10 days to the AFC for prior authorization, otherwise they will not be recognized. </w:t>
      </w:r>
    </w:p>
    <w:p w14:paraId="07E80AD1" w14:textId="4E5438A2" w:rsidR="00745B2D" w:rsidRPr="00360455" w:rsidRDefault="00566A14">
      <w:pPr>
        <w:pStyle w:val="Paragrafoelenco"/>
        <w:numPr>
          <w:ilvl w:val="0"/>
          <w:numId w:val="6"/>
        </w:numPr>
        <w:tabs>
          <w:tab w:val="left" w:pos="816"/>
        </w:tabs>
        <w:spacing w:line="261" w:lineRule="auto"/>
        <w:ind w:right="157"/>
        <w:rPr>
          <w:sz w:val="19"/>
        </w:rPr>
      </w:pPr>
      <w:r w:rsidRPr="00360455">
        <w:rPr>
          <w:sz w:val="19"/>
        </w:rPr>
        <w:t>In the case of exceptional and unforeseeable events, the AFC has the right to proceed with the acceptance of any modification that exceeds the limits set forth in the previous paragraphs</w:t>
      </w:r>
      <w:r w:rsidR="00312D4A" w:rsidRPr="00360455">
        <w:rPr>
          <w:sz w:val="19"/>
        </w:rPr>
        <w:t>.</w:t>
      </w:r>
    </w:p>
    <w:p w14:paraId="6BF3AC6B" w14:textId="77777777" w:rsidR="00745B2D" w:rsidRPr="00360455" w:rsidRDefault="00745B2D">
      <w:pPr>
        <w:pStyle w:val="Corpotesto"/>
        <w:spacing w:before="5"/>
        <w:rPr>
          <w:sz w:val="21"/>
        </w:rPr>
      </w:pPr>
    </w:p>
    <w:p w14:paraId="7E2A836C" w14:textId="77777777" w:rsidR="00745B2D" w:rsidRPr="00360455" w:rsidRDefault="00312D4A">
      <w:pPr>
        <w:pStyle w:val="Titolo1"/>
      </w:pPr>
      <w:r w:rsidRPr="00360455">
        <w:t>ART. 9</w:t>
      </w:r>
    </w:p>
    <w:p w14:paraId="18E0C3BC" w14:textId="09171922" w:rsidR="00DE463C" w:rsidRPr="00360455" w:rsidRDefault="000113B6" w:rsidP="000113B6">
      <w:pPr>
        <w:spacing w:before="24"/>
        <w:ind w:left="1440"/>
        <w:rPr>
          <w:b/>
          <w:sz w:val="19"/>
        </w:rPr>
      </w:pPr>
      <w:r w:rsidRPr="00360455">
        <w:rPr>
          <w:b/>
          <w:sz w:val="19"/>
        </w:rPr>
        <w:t xml:space="preserve">       </w:t>
      </w:r>
      <w:r w:rsidR="00DE463C" w:rsidRPr="00360455">
        <w:rPr>
          <w:b/>
          <w:sz w:val="19"/>
        </w:rPr>
        <w:t>(</w:t>
      </w:r>
      <w:r w:rsidR="00F16F9E" w:rsidRPr="00360455">
        <w:rPr>
          <w:b/>
          <w:sz w:val="19"/>
        </w:rPr>
        <w:t>Cases of Revocation, Forfeiture, R</w:t>
      </w:r>
      <w:r w:rsidRPr="00360455">
        <w:rPr>
          <w:b/>
          <w:sz w:val="19"/>
        </w:rPr>
        <w:t>eduction and</w:t>
      </w:r>
      <w:r w:rsidR="00DE463C" w:rsidRPr="00360455">
        <w:rPr>
          <w:b/>
          <w:sz w:val="19"/>
        </w:rPr>
        <w:t xml:space="preserve"> </w:t>
      </w:r>
      <w:r w:rsidR="00F16F9E" w:rsidRPr="00360455">
        <w:rPr>
          <w:b/>
          <w:sz w:val="19"/>
        </w:rPr>
        <w:t>R</w:t>
      </w:r>
      <w:r w:rsidRPr="00360455">
        <w:rPr>
          <w:b/>
          <w:sz w:val="19"/>
        </w:rPr>
        <w:t xml:space="preserve">enouncement </w:t>
      </w:r>
      <w:r w:rsidR="00DE463C" w:rsidRPr="00360455">
        <w:rPr>
          <w:b/>
          <w:sz w:val="19"/>
        </w:rPr>
        <w:t xml:space="preserve">of </w:t>
      </w:r>
      <w:r w:rsidRPr="00360455">
        <w:rPr>
          <w:b/>
          <w:sz w:val="19"/>
        </w:rPr>
        <w:t xml:space="preserve">the </w:t>
      </w:r>
      <w:r w:rsidR="00DE463C" w:rsidRPr="00360455">
        <w:rPr>
          <w:b/>
          <w:sz w:val="19"/>
        </w:rPr>
        <w:t>Subsidy)</w:t>
      </w:r>
    </w:p>
    <w:p w14:paraId="7798D624" w14:textId="09B9C8DB" w:rsidR="00745B2D" w:rsidRPr="00360455" w:rsidRDefault="00DE463C">
      <w:pPr>
        <w:pStyle w:val="Paragrafoelenco"/>
        <w:numPr>
          <w:ilvl w:val="0"/>
          <w:numId w:val="5"/>
        </w:numPr>
        <w:tabs>
          <w:tab w:val="left" w:pos="822"/>
        </w:tabs>
        <w:spacing w:before="24" w:line="264" w:lineRule="auto"/>
        <w:ind w:right="157"/>
        <w:rPr>
          <w:sz w:val="19"/>
        </w:rPr>
      </w:pPr>
      <w:r w:rsidRPr="00360455">
        <w:rPr>
          <w:sz w:val="19"/>
        </w:rPr>
        <w:t xml:space="preserve">The subsidy </w:t>
      </w:r>
      <w:r w:rsidR="00DA2A1B" w:rsidRPr="00360455">
        <w:rPr>
          <w:sz w:val="19"/>
        </w:rPr>
        <w:t xml:space="preserve">granted </w:t>
      </w:r>
      <w:r w:rsidRPr="00360455">
        <w:rPr>
          <w:sz w:val="19"/>
        </w:rPr>
        <w:t xml:space="preserve">is subject to complete revocation, with reimbursement of an amount </w:t>
      </w:r>
      <w:r w:rsidR="00BB75BF" w:rsidRPr="00360455">
        <w:rPr>
          <w:sz w:val="19"/>
        </w:rPr>
        <w:t>equal to the sum of the subsidy</w:t>
      </w:r>
      <w:r w:rsidRPr="00360455">
        <w:rPr>
          <w:sz w:val="19"/>
        </w:rPr>
        <w:t xml:space="preserve"> which may have already been disbursed, increased by simple interest calculated at the legal rate for the period between the date of disbursement and the date of revocation, in one or more of the cases listed below</w:t>
      </w:r>
      <w:r w:rsidR="00312D4A" w:rsidRPr="00360455">
        <w:rPr>
          <w:sz w:val="19"/>
        </w:rPr>
        <w:t>:</w:t>
      </w:r>
    </w:p>
    <w:p w14:paraId="3D5C1246" w14:textId="00D9D1B9" w:rsidR="00745B2D" w:rsidRPr="00360455" w:rsidRDefault="00080746">
      <w:pPr>
        <w:pStyle w:val="Paragrafoelenco"/>
        <w:numPr>
          <w:ilvl w:val="1"/>
          <w:numId w:val="5"/>
        </w:numPr>
        <w:tabs>
          <w:tab w:val="left" w:pos="1536"/>
        </w:tabs>
        <w:spacing w:before="4" w:line="266" w:lineRule="auto"/>
        <w:ind w:right="159"/>
        <w:rPr>
          <w:sz w:val="19"/>
        </w:rPr>
      </w:pPr>
      <w:r w:rsidRPr="00360455">
        <w:rPr>
          <w:sz w:val="19"/>
        </w:rPr>
        <w:t>If the project, having entered the processing phase, is carried out outside the territory of the Puglia Region</w:t>
      </w:r>
      <w:r w:rsidR="00312D4A" w:rsidRPr="00360455">
        <w:rPr>
          <w:sz w:val="19"/>
        </w:rPr>
        <w:t>;</w:t>
      </w:r>
    </w:p>
    <w:p w14:paraId="1035D030" w14:textId="686826AF" w:rsidR="00745B2D" w:rsidRPr="00360455" w:rsidRDefault="00043894">
      <w:pPr>
        <w:pStyle w:val="Paragrafoelenco"/>
        <w:numPr>
          <w:ilvl w:val="1"/>
          <w:numId w:val="5"/>
        </w:numPr>
        <w:tabs>
          <w:tab w:val="left" w:pos="1536"/>
        </w:tabs>
        <w:spacing w:line="266" w:lineRule="auto"/>
        <w:rPr>
          <w:sz w:val="19"/>
        </w:rPr>
      </w:pPr>
      <w:r w:rsidRPr="00360455">
        <w:rPr>
          <w:sz w:val="19"/>
        </w:rPr>
        <w:t xml:space="preserve">if </w:t>
      </w:r>
      <w:r w:rsidR="00DA2A1B" w:rsidRPr="00360455">
        <w:rPr>
          <w:sz w:val="19"/>
        </w:rPr>
        <w:t>the projects</w:t>
      </w:r>
      <w:r w:rsidRPr="00360455">
        <w:rPr>
          <w:sz w:val="19"/>
        </w:rPr>
        <w:t xml:space="preserve"> are not considered to be set in whole or predominately in Puglia, following their verification performed by the offices of the AFC</w:t>
      </w:r>
      <w:r w:rsidR="00DA2A1B" w:rsidRPr="00360455">
        <w:rPr>
          <w:sz w:val="19"/>
        </w:rPr>
        <w:t>, according to a</w:t>
      </w:r>
      <w:r w:rsidR="00924D35" w:rsidRPr="00360455">
        <w:rPr>
          <w:sz w:val="19"/>
        </w:rPr>
        <w:t>rt. 1 paragraph 4</w:t>
      </w:r>
      <w:r w:rsidR="00312D4A" w:rsidRPr="00360455">
        <w:rPr>
          <w:sz w:val="19"/>
        </w:rPr>
        <w:t>;</w:t>
      </w:r>
    </w:p>
    <w:p w14:paraId="7B808339" w14:textId="2EDE5445" w:rsidR="00745B2D" w:rsidRPr="00360455" w:rsidRDefault="006C4237">
      <w:pPr>
        <w:pStyle w:val="Paragrafoelenco"/>
        <w:numPr>
          <w:ilvl w:val="1"/>
          <w:numId w:val="5"/>
        </w:numPr>
        <w:tabs>
          <w:tab w:val="left" w:pos="1536"/>
        </w:tabs>
        <w:spacing w:line="266" w:lineRule="auto"/>
        <w:rPr>
          <w:sz w:val="19"/>
        </w:rPr>
      </w:pPr>
      <w:r w:rsidRPr="00360455">
        <w:rPr>
          <w:sz w:val="19"/>
        </w:rPr>
        <w:t>in case of granted and/or disbursed subsidy, on the basis of either false or reticent data and information as well as misrepresentations</w:t>
      </w:r>
      <w:r w:rsidR="00312D4A" w:rsidRPr="00360455">
        <w:rPr>
          <w:sz w:val="19"/>
        </w:rPr>
        <w:t>;</w:t>
      </w:r>
    </w:p>
    <w:p w14:paraId="0C370DFB" w14:textId="0AD5035C" w:rsidR="00745B2D" w:rsidRPr="00360455" w:rsidRDefault="006C4237">
      <w:pPr>
        <w:pStyle w:val="Paragrafoelenco"/>
        <w:numPr>
          <w:ilvl w:val="1"/>
          <w:numId w:val="5"/>
        </w:numPr>
        <w:tabs>
          <w:tab w:val="left" w:pos="1536"/>
        </w:tabs>
        <w:spacing w:line="266" w:lineRule="auto"/>
        <w:ind w:right="156"/>
        <w:rPr>
          <w:sz w:val="19"/>
        </w:rPr>
      </w:pPr>
      <w:r w:rsidRPr="00360455">
        <w:rPr>
          <w:sz w:val="19"/>
        </w:rPr>
        <w:t xml:space="preserve">in case of initiation of bankruptcy </w:t>
      </w:r>
      <w:bookmarkStart w:id="0" w:name="_GoBack"/>
      <w:r w:rsidRPr="00360455">
        <w:rPr>
          <w:sz w:val="19"/>
        </w:rPr>
        <w:t>proceedings</w:t>
      </w:r>
      <w:bookmarkEnd w:id="0"/>
      <w:r w:rsidRPr="00360455">
        <w:rPr>
          <w:sz w:val="19"/>
        </w:rPr>
        <w:t>, dissolution of the company, liquidation, controlled or extraordinary administration, compulsory administrative liquidation, composition with creditors without business continuity or debt restructuring plan</w:t>
      </w:r>
      <w:r w:rsidR="00312D4A" w:rsidRPr="00360455">
        <w:rPr>
          <w:sz w:val="19"/>
        </w:rPr>
        <w:t>;</w:t>
      </w:r>
    </w:p>
    <w:p w14:paraId="37201BCB" w14:textId="751FF735" w:rsidR="00745B2D" w:rsidRPr="00360455" w:rsidRDefault="00785D22">
      <w:pPr>
        <w:pStyle w:val="Paragrafoelenco"/>
        <w:numPr>
          <w:ilvl w:val="1"/>
          <w:numId w:val="5"/>
        </w:numPr>
        <w:tabs>
          <w:tab w:val="left" w:pos="1536"/>
        </w:tabs>
        <w:spacing w:line="266" w:lineRule="auto"/>
        <w:rPr>
          <w:sz w:val="19"/>
        </w:rPr>
      </w:pPr>
      <w:r w:rsidRPr="00360455">
        <w:rPr>
          <w:sz w:val="19"/>
        </w:rPr>
        <w:t>in case of serious breaches of obligations by</w:t>
      </w:r>
      <w:r w:rsidR="00DA2A1B" w:rsidRPr="00360455">
        <w:rPr>
          <w:sz w:val="19"/>
        </w:rPr>
        <w:t xml:space="preserve"> the beneficiary company under a</w:t>
      </w:r>
      <w:r w:rsidRPr="00360455">
        <w:rPr>
          <w:sz w:val="19"/>
        </w:rPr>
        <w:t>rt. 13 of this Notice, in the agreement and in all documentation produced as an annex to the subsidy application</w:t>
      </w:r>
      <w:r w:rsidR="00312D4A" w:rsidRPr="00360455">
        <w:rPr>
          <w:sz w:val="19"/>
        </w:rPr>
        <w:t>;</w:t>
      </w:r>
    </w:p>
    <w:p w14:paraId="65D70AC4" w14:textId="77777777" w:rsidR="00745B2D" w:rsidRPr="00360455" w:rsidRDefault="00745B2D">
      <w:pPr>
        <w:spacing w:line="266" w:lineRule="auto"/>
        <w:jc w:val="both"/>
        <w:rPr>
          <w:sz w:val="19"/>
        </w:rPr>
        <w:sectPr w:rsidR="00745B2D" w:rsidRPr="00360455">
          <w:pgSz w:w="11910" w:h="16840"/>
          <w:pgMar w:top="1580" w:right="1260" w:bottom="280" w:left="1320" w:header="720" w:footer="720" w:gutter="0"/>
          <w:cols w:space="720"/>
        </w:sectPr>
      </w:pPr>
    </w:p>
    <w:p w14:paraId="05C5011C" w14:textId="77777777" w:rsidR="00745B2D" w:rsidRPr="00360455" w:rsidRDefault="00312D4A">
      <w:pPr>
        <w:pStyle w:val="Corpotesto"/>
        <w:rPr>
          <w:sz w:val="20"/>
        </w:rPr>
      </w:pPr>
      <w:r w:rsidRPr="00360455">
        <w:rPr>
          <w:noProof/>
          <w:lang w:val="it-IT" w:eastAsia="it-IT"/>
        </w:rPr>
        <w:lastRenderedPageBreak/>
        <w:drawing>
          <wp:anchor distT="0" distB="0" distL="0" distR="0" simplePos="0" relativeHeight="251659776" behindDoc="1" locked="0" layoutInCell="1" allowOverlap="1" wp14:anchorId="5A59B703" wp14:editId="3ECEE680">
            <wp:simplePos x="0" y="0"/>
            <wp:positionH relativeFrom="page">
              <wp:posOffset>204904</wp:posOffset>
            </wp:positionH>
            <wp:positionV relativeFrom="page">
              <wp:posOffset>436553</wp:posOffset>
            </wp:positionV>
            <wp:extent cx="7211090" cy="9831083"/>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7211090" cy="9831083"/>
                    </a:xfrm>
                    <a:prstGeom prst="rect">
                      <a:avLst/>
                    </a:prstGeom>
                  </pic:spPr>
                </pic:pic>
              </a:graphicData>
            </a:graphic>
          </wp:anchor>
        </w:drawing>
      </w:r>
    </w:p>
    <w:p w14:paraId="71C844F8" w14:textId="77777777" w:rsidR="00745B2D" w:rsidRPr="00360455" w:rsidRDefault="00745B2D">
      <w:pPr>
        <w:pStyle w:val="Corpotesto"/>
        <w:rPr>
          <w:sz w:val="20"/>
        </w:rPr>
      </w:pPr>
    </w:p>
    <w:p w14:paraId="2B0AC7F8" w14:textId="77777777" w:rsidR="00745B2D" w:rsidRPr="00360455" w:rsidRDefault="00745B2D">
      <w:pPr>
        <w:pStyle w:val="Corpotesto"/>
        <w:rPr>
          <w:sz w:val="20"/>
        </w:rPr>
      </w:pPr>
    </w:p>
    <w:p w14:paraId="57A641E5" w14:textId="77777777" w:rsidR="00745B2D" w:rsidRPr="00360455" w:rsidRDefault="00745B2D">
      <w:pPr>
        <w:pStyle w:val="Corpotesto"/>
        <w:rPr>
          <w:sz w:val="20"/>
        </w:rPr>
      </w:pPr>
    </w:p>
    <w:p w14:paraId="203ACF00" w14:textId="77777777" w:rsidR="00745B2D" w:rsidRPr="00360455" w:rsidRDefault="00745B2D">
      <w:pPr>
        <w:pStyle w:val="Corpotesto"/>
        <w:rPr>
          <w:sz w:val="20"/>
        </w:rPr>
      </w:pPr>
    </w:p>
    <w:p w14:paraId="0B24008E" w14:textId="77777777" w:rsidR="00745B2D" w:rsidRPr="00360455" w:rsidRDefault="00745B2D">
      <w:pPr>
        <w:pStyle w:val="Corpotesto"/>
        <w:rPr>
          <w:sz w:val="20"/>
        </w:rPr>
      </w:pPr>
    </w:p>
    <w:p w14:paraId="7F35FAFC" w14:textId="77777777" w:rsidR="00745B2D" w:rsidRPr="00360455" w:rsidRDefault="00745B2D">
      <w:pPr>
        <w:pStyle w:val="Corpotesto"/>
        <w:spacing w:before="4"/>
        <w:rPr>
          <w:sz w:val="24"/>
        </w:rPr>
      </w:pPr>
    </w:p>
    <w:p w14:paraId="54EA869D" w14:textId="5E4D2859" w:rsidR="00745B2D" w:rsidRPr="00360455" w:rsidRDefault="00785D22">
      <w:pPr>
        <w:pStyle w:val="Paragrafoelenco"/>
        <w:numPr>
          <w:ilvl w:val="1"/>
          <w:numId w:val="5"/>
        </w:numPr>
        <w:tabs>
          <w:tab w:val="left" w:pos="1542"/>
        </w:tabs>
        <w:spacing w:line="266" w:lineRule="auto"/>
        <w:ind w:left="1541" w:right="159" w:hanging="360"/>
        <w:rPr>
          <w:sz w:val="19"/>
        </w:rPr>
      </w:pPr>
      <w:r w:rsidRPr="00360455">
        <w:rPr>
          <w:sz w:val="19"/>
        </w:rPr>
        <w:t>in case of serious irregularities resulting from verif</w:t>
      </w:r>
      <w:r w:rsidR="00146A51" w:rsidRPr="00360455">
        <w:rPr>
          <w:sz w:val="19"/>
        </w:rPr>
        <w:t xml:space="preserve">ications and checks carried out, </w:t>
      </w:r>
      <w:r w:rsidRPr="00360455">
        <w:rPr>
          <w:sz w:val="19"/>
        </w:rPr>
        <w:t>or in the case of being prevented from carrying out control and monitorin</w:t>
      </w:r>
      <w:r w:rsidR="00DA2A1B" w:rsidRPr="00360455">
        <w:rPr>
          <w:sz w:val="19"/>
        </w:rPr>
        <w:t xml:space="preserve">g activities </w:t>
      </w:r>
      <w:r w:rsidR="00A00BC8" w:rsidRPr="00360455">
        <w:rPr>
          <w:sz w:val="19"/>
        </w:rPr>
        <w:t>under</w:t>
      </w:r>
      <w:r w:rsidR="00DA2A1B" w:rsidRPr="00360455">
        <w:rPr>
          <w:sz w:val="19"/>
        </w:rPr>
        <w:t xml:space="preserve"> a</w:t>
      </w:r>
      <w:r w:rsidRPr="00360455">
        <w:rPr>
          <w:sz w:val="19"/>
        </w:rPr>
        <w:t>rt. 16 of this Notice.</w:t>
      </w:r>
    </w:p>
    <w:p w14:paraId="0830F429" w14:textId="5111C103" w:rsidR="00653A8A" w:rsidRPr="00360455" w:rsidRDefault="00F74726" w:rsidP="00653A8A">
      <w:pPr>
        <w:pStyle w:val="Paragrafoelenco"/>
        <w:numPr>
          <w:ilvl w:val="0"/>
          <w:numId w:val="5"/>
        </w:numPr>
        <w:tabs>
          <w:tab w:val="left" w:pos="822"/>
        </w:tabs>
        <w:spacing w:before="24" w:line="264" w:lineRule="auto"/>
        <w:ind w:right="157"/>
        <w:rPr>
          <w:sz w:val="19"/>
        </w:rPr>
      </w:pPr>
      <w:r w:rsidRPr="00360455">
        <w:rPr>
          <w:sz w:val="19"/>
        </w:rPr>
        <w:t>The applicant is considered excluded from the proceeding or lapsed from any subsidy granted</w:t>
      </w:r>
      <w:r w:rsidR="00312D4A" w:rsidRPr="00360455">
        <w:rPr>
          <w:sz w:val="19"/>
        </w:rPr>
        <w:t>,</w:t>
      </w:r>
      <w:r w:rsidR="00312D4A" w:rsidRPr="00360455">
        <w:rPr>
          <w:spacing w:val="-32"/>
          <w:sz w:val="19"/>
        </w:rPr>
        <w:t xml:space="preserve"> </w:t>
      </w:r>
      <w:r w:rsidR="00653A8A" w:rsidRPr="00360455">
        <w:rPr>
          <w:sz w:val="19"/>
        </w:rPr>
        <w:t>with reimbursement of an amount equal to the sum of the subsidy, which may have already been disbursed, increased by simple interest calculated at the legal rate for the period between the date of disbursement and the date of revocation, in one or more of the cases listed below:</w:t>
      </w:r>
    </w:p>
    <w:p w14:paraId="29463295" w14:textId="47717734" w:rsidR="00745B2D" w:rsidRPr="00360455" w:rsidRDefault="00705B14" w:rsidP="005A034C">
      <w:pPr>
        <w:pStyle w:val="Paragrafoelenco"/>
        <w:numPr>
          <w:ilvl w:val="1"/>
          <w:numId w:val="5"/>
        </w:numPr>
        <w:tabs>
          <w:tab w:val="left" w:pos="822"/>
        </w:tabs>
        <w:spacing w:line="266" w:lineRule="auto"/>
        <w:ind w:right="157"/>
        <w:rPr>
          <w:sz w:val="19"/>
        </w:rPr>
      </w:pPr>
      <w:r w:rsidRPr="00360455">
        <w:rPr>
          <w:sz w:val="19"/>
        </w:rPr>
        <w:t>i</w:t>
      </w:r>
      <w:r w:rsidR="00F74726" w:rsidRPr="00360455">
        <w:rPr>
          <w:sz w:val="19"/>
        </w:rPr>
        <w:t xml:space="preserve">f the </w:t>
      </w:r>
      <w:r w:rsidRPr="00360455">
        <w:rPr>
          <w:sz w:val="19"/>
        </w:rPr>
        <w:t>requirements</w:t>
      </w:r>
      <w:r w:rsidR="00F74726" w:rsidRPr="00360455">
        <w:rPr>
          <w:sz w:val="19"/>
        </w:rPr>
        <w:t xml:space="preserve"> are not met at the time of the signing of the agreement or in the case of failure to sign the same</w:t>
      </w:r>
      <w:r w:rsidR="00312D4A" w:rsidRPr="00360455">
        <w:rPr>
          <w:sz w:val="19"/>
        </w:rPr>
        <w:t>;</w:t>
      </w:r>
    </w:p>
    <w:p w14:paraId="050F4949" w14:textId="2BB84131" w:rsidR="00745B2D" w:rsidRPr="00360455" w:rsidRDefault="00705B14">
      <w:pPr>
        <w:pStyle w:val="Paragrafoelenco"/>
        <w:numPr>
          <w:ilvl w:val="1"/>
          <w:numId w:val="5"/>
        </w:numPr>
        <w:tabs>
          <w:tab w:val="left" w:pos="1535"/>
          <w:tab w:val="left" w:pos="1536"/>
        </w:tabs>
        <w:ind w:right="0"/>
        <w:rPr>
          <w:sz w:val="19"/>
        </w:rPr>
      </w:pPr>
      <w:r w:rsidRPr="00360455">
        <w:rPr>
          <w:sz w:val="19"/>
        </w:rPr>
        <w:t>i</w:t>
      </w:r>
      <w:r w:rsidR="00DA2A1B" w:rsidRPr="00360455">
        <w:rPr>
          <w:sz w:val="19"/>
        </w:rPr>
        <w:t>f the requirements pursuant to a</w:t>
      </w:r>
      <w:r w:rsidRPr="00360455">
        <w:rPr>
          <w:sz w:val="19"/>
        </w:rPr>
        <w:t>rt. 3 of this Notice are not met</w:t>
      </w:r>
      <w:r w:rsidR="00312D4A" w:rsidRPr="00360455">
        <w:rPr>
          <w:sz w:val="19"/>
        </w:rPr>
        <w:t>;</w:t>
      </w:r>
    </w:p>
    <w:p w14:paraId="367B301D" w14:textId="474CBCD7" w:rsidR="00745B2D" w:rsidRPr="00360455" w:rsidRDefault="00705B14">
      <w:pPr>
        <w:pStyle w:val="Paragrafoelenco"/>
        <w:numPr>
          <w:ilvl w:val="1"/>
          <w:numId w:val="5"/>
        </w:numPr>
        <w:tabs>
          <w:tab w:val="left" w:pos="1542"/>
        </w:tabs>
        <w:spacing w:before="18" w:line="266" w:lineRule="auto"/>
        <w:ind w:left="1541" w:right="156" w:hanging="360"/>
        <w:rPr>
          <w:sz w:val="19"/>
        </w:rPr>
      </w:pPr>
      <w:r w:rsidRPr="00360455">
        <w:rPr>
          <w:sz w:val="19"/>
        </w:rPr>
        <w:t>i</w:t>
      </w:r>
      <w:r w:rsidR="00DA2A1B" w:rsidRPr="00360455">
        <w:rPr>
          <w:sz w:val="19"/>
        </w:rPr>
        <w:t>f the deadlines referred to in a</w:t>
      </w:r>
      <w:r w:rsidRPr="00360455">
        <w:rPr>
          <w:sz w:val="19"/>
        </w:rPr>
        <w:t>rt. 12 paragraph 1 of this Notice are not met, without prejudice to the effects of any extensions granted for exceptional and unforeseeable events.</w:t>
      </w:r>
    </w:p>
    <w:p w14:paraId="2EF1A406" w14:textId="37E15A30" w:rsidR="00745B2D" w:rsidRPr="00360455" w:rsidRDefault="00790264">
      <w:pPr>
        <w:pStyle w:val="Paragrafoelenco"/>
        <w:numPr>
          <w:ilvl w:val="0"/>
          <w:numId w:val="5"/>
        </w:numPr>
        <w:tabs>
          <w:tab w:val="left" w:pos="822"/>
        </w:tabs>
        <w:spacing w:line="266" w:lineRule="auto"/>
        <w:ind w:right="159"/>
        <w:rPr>
          <w:sz w:val="19"/>
        </w:rPr>
      </w:pPr>
      <w:r w:rsidRPr="00360455">
        <w:rPr>
          <w:sz w:val="19"/>
        </w:rPr>
        <w:t>Any delay in the repayment of the amount due will result in the application of interest on arrears, in accordance with the legal interest, increased by 100 basis points.</w:t>
      </w:r>
    </w:p>
    <w:p w14:paraId="161B03D9" w14:textId="337391F1" w:rsidR="00745B2D" w:rsidRPr="00360455" w:rsidRDefault="00B80E24" w:rsidP="00DA2A1B">
      <w:pPr>
        <w:pStyle w:val="Paragrafoelenco"/>
        <w:numPr>
          <w:ilvl w:val="0"/>
          <w:numId w:val="5"/>
        </w:numPr>
        <w:tabs>
          <w:tab w:val="left" w:pos="821"/>
          <w:tab w:val="left" w:pos="822"/>
        </w:tabs>
        <w:spacing w:line="276" w:lineRule="auto"/>
        <w:ind w:right="0"/>
        <w:rPr>
          <w:sz w:val="19"/>
        </w:rPr>
      </w:pPr>
      <w:r w:rsidRPr="00360455">
        <w:rPr>
          <w:sz w:val="19"/>
        </w:rPr>
        <w:t>Upon the occurrence of one or more causes for revocation, the AFC, having fulfil</w:t>
      </w:r>
      <w:r w:rsidR="00535139" w:rsidRPr="00360455">
        <w:rPr>
          <w:sz w:val="19"/>
        </w:rPr>
        <w:t>led the procedures laid down in a</w:t>
      </w:r>
      <w:r w:rsidRPr="00360455">
        <w:rPr>
          <w:sz w:val="19"/>
        </w:rPr>
        <w:t xml:space="preserve">rticles 7 and 8 of Law 241/90, will forward the final decision of the declaration of revocation and ensure the recovery of the amounts already disbursed. The applicant, either directly as a producer or indirectly as a co-producer or associate producer, may not apply to public notices of the AFC related to subsidies for audiovisual works for the following 6 years, from the dispatch date of the final decision of </w:t>
      </w:r>
      <w:r w:rsidR="00C23A9B" w:rsidRPr="00360455">
        <w:rPr>
          <w:sz w:val="19"/>
        </w:rPr>
        <w:t>the</w:t>
      </w:r>
      <w:r w:rsidRPr="00360455">
        <w:rPr>
          <w:sz w:val="19"/>
        </w:rPr>
        <w:t xml:space="preserve"> revocation.</w:t>
      </w:r>
    </w:p>
    <w:p w14:paraId="256F4BF0" w14:textId="3F1F0B6C" w:rsidR="00745B2D" w:rsidRPr="00360455" w:rsidRDefault="00D13EDD" w:rsidP="00DA2A1B">
      <w:pPr>
        <w:pStyle w:val="Paragrafoelenco"/>
        <w:numPr>
          <w:ilvl w:val="0"/>
          <w:numId w:val="5"/>
        </w:numPr>
        <w:tabs>
          <w:tab w:val="left" w:pos="822"/>
        </w:tabs>
        <w:spacing w:line="276" w:lineRule="auto"/>
        <w:rPr>
          <w:sz w:val="19"/>
        </w:rPr>
      </w:pPr>
      <w:r w:rsidRPr="00360455">
        <w:rPr>
          <w:sz w:val="19"/>
        </w:rPr>
        <w:t xml:space="preserve">The amount of the subsidy is reduced at the time of the balance payment, on the basis of the eligible </w:t>
      </w:r>
      <w:r w:rsidR="00375CBC" w:rsidRPr="00360455">
        <w:rPr>
          <w:sz w:val="19"/>
        </w:rPr>
        <w:t>expenses</w:t>
      </w:r>
      <w:r w:rsidRPr="00360455">
        <w:rPr>
          <w:sz w:val="19"/>
        </w:rPr>
        <w:t xml:space="preserve"> </w:t>
      </w:r>
      <w:r w:rsidR="005C5107" w:rsidRPr="00360455">
        <w:rPr>
          <w:sz w:val="19"/>
        </w:rPr>
        <w:t>effectively</w:t>
      </w:r>
      <w:r w:rsidRPr="00360455">
        <w:rPr>
          <w:sz w:val="19"/>
        </w:rPr>
        <w:t xml:space="preserve"> incurred, reported and recognized</w:t>
      </w:r>
      <w:r w:rsidR="00312D4A" w:rsidRPr="00360455">
        <w:rPr>
          <w:sz w:val="19"/>
        </w:rPr>
        <w:t>.</w:t>
      </w:r>
    </w:p>
    <w:p w14:paraId="125C1C3A" w14:textId="0114C577" w:rsidR="00107EE3" w:rsidRPr="00360455" w:rsidRDefault="005A2C16" w:rsidP="00DA2A1B">
      <w:pPr>
        <w:pStyle w:val="Paragrafoelenco"/>
        <w:numPr>
          <w:ilvl w:val="0"/>
          <w:numId w:val="5"/>
        </w:numPr>
        <w:tabs>
          <w:tab w:val="left" w:pos="822"/>
        </w:tabs>
        <w:spacing w:line="276" w:lineRule="auto"/>
        <w:ind w:right="160"/>
        <w:rPr>
          <w:sz w:val="19"/>
        </w:rPr>
      </w:pPr>
      <w:r w:rsidRPr="00360455">
        <w:rPr>
          <w:sz w:val="19"/>
        </w:rPr>
        <w:t xml:space="preserve">In case of breach of the aid intensity limits in accordance with </w:t>
      </w:r>
      <w:r w:rsidR="00DA2A1B" w:rsidRPr="00360455">
        <w:rPr>
          <w:sz w:val="19"/>
        </w:rPr>
        <w:t>a</w:t>
      </w:r>
      <w:r w:rsidRPr="00360455">
        <w:rPr>
          <w:sz w:val="19"/>
        </w:rPr>
        <w:t>rt. 6 of this Notice, the subsidy granted is reduced until it reaches the maximum allowable limit</w:t>
      </w:r>
      <w:r w:rsidR="00312D4A" w:rsidRPr="00360455">
        <w:rPr>
          <w:sz w:val="19"/>
        </w:rPr>
        <w:t>.</w:t>
      </w:r>
    </w:p>
    <w:p w14:paraId="05026706" w14:textId="2B0D6F73" w:rsidR="00745B2D" w:rsidRPr="00360455" w:rsidRDefault="00107EE3" w:rsidP="00DA2A1B">
      <w:pPr>
        <w:pStyle w:val="Paragrafoelenco"/>
        <w:numPr>
          <w:ilvl w:val="0"/>
          <w:numId w:val="5"/>
        </w:numPr>
        <w:tabs>
          <w:tab w:val="left" w:pos="822"/>
        </w:tabs>
        <w:spacing w:line="276" w:lineRule="auto"/>
        <w:ind w:right="160"/>
        <w:rPr>
          <w:sz w:val="19"/>
        </w:rPr>
      </w:pPr>
      <w:r w:rsidRPr="00360455">
        <w:rPr>
          <w:sz w:val="19"/>
        </w:rPr>
        <w:t xml:space="preserve">Should liability for damage or criminal responsibility arise from the detection of the aforementioned irregularities, the AFC will </w:t>
      </w:r>
      <w:r w:rsidR="0037412A" w:rsidRPr="00360455">
        <w:rPr>
          <w:sz w:val="19"/>
        </w:rPr>
        <w:t>fulfill</w:t>
      </w:r>
      <w:r w:rsidRPr="00360455">
        <w:rPr>
          <w:sz w:val="19"/>
        </w:rPr>
        <w:t xml:space="preserve"> every action in the appropriate offices. In </w:t>
      </w:r>
      <w:r w:rsidR="005C5107" w:rsidRPr="00360455">
        <w:rPr>
          <w:sz w:val="19"/>
        </w:rPr>
        <w:t>order to renounce subsidy, the B</w:t>
      </w:r>
      <w:r w:rsidRPr="00360455">
        <w:rPr>
          <w:sz w:val="19"/>
        </w:rPr>
        <w:t>eneficiary must send notice of withdrawal, digitally signed on company letterhead</w:t>
      </w:r>
      <w:r w:rsidR="00A11F16" w:rsidRPr="00360455">
        <w:rPr>
          <w:sz w:val="19"/>
        </w:rPr>
        <w:t>, by way of CEM</w:t>
      </w:r>
      <w:r w:rsidRPr="00360455">
        <w:rPr>
          <w:sz w:val="19"/>
        </w:rPr>
        <w:t xml:space="preserve">. </w:t>
      </w:r>
    </w:p>
    <w:p w14:paraId="4836FB97" w14:textId="77777777" w:rsidR="00745B2D" w:rsidRPr="00360455" w:rsidRDefault="00745B2D">
      <w:pPr>
        <w:pStyle w:val="Corpotesto"/>
        <w:spacing w:before="6"/>
        <w:rPr>
          <w:sz w:val="20"/>
        </w:rPr>
      </w:pPr>
    </w:p>
    <w:p w14:paraId="005EA25B" w14:textId="77777777" w:rsidR="00745B2D" w:rsidRPr="00360455" w:rsidRDefault="00312D4A">
      <w:pPr>
        <w:pStyle w:val="Titolo1"/>
      </w:pPr>
      <w:r w:rsidRPr="00360455">
        <w:t>ART. 10</w:t>
      </w:r>
    </w:p>
    <w:p w14:paraId="49873002" w14:textId="22203A6A" w:rsidR="00745B2D" w:rsidRPr="00360455" w:rsidRDefault="00312D4A">
      <w:pPr>
        <w:spacing w:before="20"/>
        <w:ind w:left="3039"/>
        <w:rPr>
          <w:b/>
          <w:sz w:val="19"/>
        </w:rPr>
      </w:pPr>
      <w:r w:rsidRPr="00360455">
        <w:rPr>
          <w:b/>
          <w:sz w:val="19"/>
        </w:rPr>
        <w:t>(Mo</w:t>
      </w:r>
      <w:r w:rsidR="00B47217" w:rsidRPr="00360455">
        <w:rPr>
          <w:b/>
          <w:sz w:val="19"/>
        </w:rPr>
        <w:t>nitoring and Supervision Procedures</w:t>
      </w:r>
      <w:r w:rsidRPr="00360455">
        <w:rPr>
          <w:b/>
          <w:sz w:val="19"/>
        </w:rPr>
        <w:t>)</w:t>
      </w:r>
    </w:p>
    <w:p w14:paraId="6249AA59" w14:textId="1AB6224E" w:rsidR="00745B2D" w:rsidRPr="00360455" w:rsidRDefault="00465CF7">
      <w:pPr>
        <w:pStyle w:val="Paragrafoelenco"/>
        <w:numPr>
          <w:ilvl w:val="0"/>
          <w:numId w:val="4"/>
        </w:numPr>
        <w:tabs>
          <w:tab w:val="left" w:pos="822"/>
        </w:tabs>
        <w:spacing w:before="24" w:line="266" w:lineRule="auto"/>
        <w:ind w:right="156"/>
        <w:rPr>
          <w:sz w:val="19"/>
        </w:rPr>
      </w:pPr>
      <w:r w:rsidRPr="00360455">
        <w:rPr>
          <w:sz w:val="19"/>
        </w:rPr>
        <w:t xml:space="preserve">The beneficiary company of the received </w:t>
      </w:r>
      <w:r w:rsidR="00737851" w:rsidRPr="00360455">
        <w:rPr>
          <w:sz w:val="19"/>
        </w:rPr>
        <w:t>subsidy</w:t>
      </w:r>
      <w:r w:rsidRPr="00360455">
        <w:rPr>
          <w:sz w:val="19"/>
        </w:rPr>
        <w:t xml:space="preserve"> </w:t>
      </w:r>
      <w:r w:rsidR="00737851" w:rsidRPr="00360455">
        <w:rPr>
          <w:sz w:val="19"/>
        </w:rPr>
        <w:t>shall</w:t>
      </w:r>
      <w:r w:rsidRPr="00360455">
        <w:rPr>
          <w:sz w:val="19"/>
        </w:rPr>
        <w:t xml:space="preserve"> make itself available, up to 5 years from the date of the last </w:t>
      </w:r>
      <w:r w:rsidR="00B20DC0" w:rsidRPr="00360455">
        <w:rPr>
          <w:sz w:val="19"/>
        </w:rPr>
        <w:t>subsidized</w:t>
      </w:r>
      <w:r w:rsidRPr="00360455">
        <w:rPr>
          <w:sz w:val="19"/>
        </w:rPr>
        <w:t xml:space="preserve"> </w:t>
      </w:r>
      <w:r w:rsidR="004E75C0">
        <w:rPr>
          <w:sz w:val="19"/>
        </w:rPr>
        <w:t>expense item</w:t>
      </w:r>
      <w:r w:rsidRPr="00360455">
        <w:rPr>
          <w:sz w:val="19"/>
        </w:rPr>
        <w:t xml:space="preserve">, for any request for </w:t>
      </w:r>
      <w:r w:rsidR="0084796E" w:rsidRPr="00360455">
        <w:rPr>
          <w:sz w:val="19"/>
        </w:rPr>
        <w:t>verification</w:t>
      </w:r>
      <w:r w:rsidRPr="00360455">
        <w:rPr>
          <w:sz w:val="19"/>
        </w:rPr>
        <w:t>, information, data, documents, attestations or declarations, and where appropriate from service providers as well</w:t>
      </w:r>
      <w:r w:rsidR="00312D4A" w:rsidRPr="00360455">
        <w:rPr>
          <w:sz w:val="19"/>
        </w:rPr>
        <w:t>.</w:t>
      </w:r>
    </w:p>
    <w:p w14:paraId="3F18F698" w14:textId="13AAFBA2" w:rsidR="00745B2D" w:rsidRPr="00360455" w:rsidRDefault="00746538">
      <w:pPr>
        <w:pStyle w:val="Paragrafoelenco"/>
        <w:numPr>
          <w:ilvl w:val="0"/>
          <w:numId w:val="4"/>
        </w:numPr>
        <w:tabs>
          <w:tab w:val="left" w:pos="822"/>
        </w:tabs>
        <w:spacing w:line="266" w:lineRule="auto"/>
        <w:ind w:right="159"/>
        <w:rPr>
          <w:sz w:val="19"/>
        </w:rPr>
      </w:pPr>
      <w:r w:rsidRPr="00360455">
        <w:rPr>
          <w:sz w:val="19"/>
        </w:rPr>
        <w:t xml:space="preserve">The AFC has the right to carry out at any time and phase of the work eligible for subsidy, </w:t>
      </w:r>
      <w:r w:rsidR="00831AA8">
        <w:rPr>
          <w:sz w:val="19"/>
        </w:rPr>
        <w:t>evaluations</w:t>
      </w:r>
      <w:r w:rsidRPr="00360455">
        <w:rPr>
          <w:sz w:val="19"/>
        </w:rPr>
        <w:t xml:space="preserve"> and </w:t>
      </w:r>
      <w:r w:rsidR="0084796E" w:rsidRPr="00360455">
        <w:rPr>
          <w:sz w:val="19"/>
        </w:rPr>
        <w:t>verifications</w:t>
      </w:r>
      <w:r w:rsidRPr="00360455">
        <w:rPr>
          <w:sz w:val="19"/>
        </w:rPr>
        <w:t xml:space="preserve"> for the purpose of monitoring the operation, in accordance with applicable legislations in force.</w:t>
      </w:r>
    </w:p>
    <w:p w14:paraId="3BB8EC07" w14:textId="0BF03008" w:rsidR="00745B2D" w:rsidRPr="00360455" w:rsidRDefault="00746538">
      <w:pPr>
        <w:pStyle w:val="Paragrafoelenco"/>
        <w:numPr>
          <w:ilvl w:val="0"/>
          <w:numId w:val="4"/>
        </w:numPr>
        <w:tabs>
          <w:tab w:val="left" w:pos="822"/>
        </w:tabs>
        <w:spacing w:line="266" w:lineRule="auto"/>
        <w:rPr>
          <w:sz w:val="19"/>
        </w:rPr>
      </w:pPr>
      <w:r w:rsidRPr="00360455">
        <w:rPr>
          <w:sz w:val="19"/>
        </w:rPr>
        <w:t>Further control activities may be carried out by the Puglia Region or Control Bodies operating at regional, national and EU levels</w:t>
      </w:r>
      <w:r w:rsidR="00312D4A" w:rsidRPr="00360455">
        <w:rPr>
          <w:sz w:val="19"/>
        </w:rPr>
        <w:t>.</w:t>
      </w:r>
    </w:p>
    <w:p w14:paraId="404394F8" w14:textId="6BB7B55F" w:rsidR="00745B2D" w:rsidRPr="00360455" w:rsidRDefault="00ED1E9D">
      <w:pPr>
        <w:pStyle w:val="Paragrafoelenco"/>
        <w:numPr>
          <w:ilvl w:val="0"/>
          <w:numId w:val="4"/>
        </w:numPr>
        <w:tabs>
          <w:tab w:val="left" w:pos="822"/>
        </w:tabs>
        <w:spacing w:line="266" w:lineRule="auto"/>
        <w:rPr>
          <w:sz w:val="19"/>
        </w:rPr>
      </w:pPr>
      <w:r w:rsidRPr="00360455">
        <w:rPr>
          <w:sz w:val="19"/>
        </w:rPr>
        <w:t>In the event of on-site inspections, the beneficiary is informed of the subject and objectives of the audit by way of a specific communication signed by the General Director of the AFC, where information of the date and time of the inspection is provided</w:t>
      </w:r>
      <w:r w:rsidR="00312D4A" w:rsidRPr="00360455">
        <w:rPr>
          <w:sz w:val="19"/>
        </w:rPr>
        <w:t>.</w:t>
      </w:r>
    </w:p>
    <w:p w14:paraId="7BB6D26B" w14:textId="608B547C" w:rsidR="00745B2D" w:rsidRPr="00360455" w:rsidRDefault="00F536D2">
      <w:pPr>
        <w:pStyle w:val="Paragrafoelenco"/>
        <w:numPr>
          <w:ilvl w:val="0"/>
          <w:numId w:val="4"/>
        </w:numPr>
        <w:tabs>
          <w:tab w:val="left" w:pos="822"/>
        </w:tabs>
        <w:spacing w:line="264" w:lineRule="auto"/>
        <w:ind w:right="157"/>
        <w:rPr>
          <w:sz w:val="19"/>
        </w:rPr>
      </w:pPr>
      <w:r w:rsidRPr="00360455">
        <w:rPr>
          <w:sz w:val="19"/>
        </w:rPr>
        <w:t>At the end of the on-site inspection, the agent responsible for the inspection prepares a report of the on-site visit, which attests to the activities carried out, duly signed by this person(s) and co-signed by the person subject to the audit</w:t>
      </w:r>
      <w:r w:rsidR="00312D4A" w:rsidRPr="00360455">
        <w:rPr>
          <w:sz w:val="19"/>
        </w:rPr>
        <w:t>.</w:t>
      </w:r>
    </w:p>
    <w:p w14:paraId="2FB35B64" w14:textId="559EAB64" w:rsidR="00745B2D" w:rsidRPr="00360455" w:rsidRDefault="00F33894">
      <w:pPr>
        <w:pStyle w:val="Paragrafoelenco"/>
        <w:numPr>
          <w:ilvl w:val="0"/>
          <w:numId w:val="4"/>
        </w:numPr>
        <w:tabs>
          <w:tab w:val="left" w:pos="822"/>
        </w:tabs>
        <w:spacing w:line="266" w:lineRule="auto"/>
        <w:ind w:right="157"/>
        <w:rPr>
          <w:sz w:val="19"/>
        </w:rPr>
      </w:pPr>
      <w:r w:rsidRPr="00360455">
        <w:rPr>
          <w:sz w:val="19"/>
        </w:rPr>
        <w:t>If, during the on-</w:t>
      </w:r>
      <w:r w:rsidR="00737851" w:rsidRPr="00360455">
        <w:rPr>
          <w:sz w:val="19"/>
        </w:rPr>
        <w:t>site</w:t>
      </w:r>
      <w:r w:rsidRPr="00360455">
        <w:rPr>
          <w:sz w:val="19"/>
        </w:rPr>
        <w:t xml:space="preserve"> </w:t>
      </w:r>
      <w:r w:rsidR="007A659F" w:rsidRPr="00360455">
        <w:rPr>
          <w:sz w:val="19"/>
        </w:rPr>
        <w:t>inspection</w:t>
      </w:r>
      <w:r w:rsidRPr="00360455">
        <w:rPr>
          <w:sz w:val="19"/>
        </w:rPr>
        <w:t xml:space="preserve">, aimed at verifying project activities and related </w:t>
      </w:r>
      <w:r w:rsidR="0037412A" w:rsidRPr="00360455">
        <w:rPr>
          <w:sz w:val="19"/>
        </w:rPr>
        <w:t>implementation</w:t>
      </w:r>
      <w:r w:rsidRPr="00360455">
        <w:rPr>
          <w:sz w:val="19"/>
        </w:rPr>
        <w:t xml:space="preserve"> procedures, some informational or documentary defic</w:t>
      </w:r>
      <w:r w:rsidR="00AE70E1" w:rsidRPr="00360455">
        <w:rPr>
          <w:sz w:val="19"/>
        </w:rPr>
        <w:t>iencies</w:t>
      </w:r>
      <w:r w:rsidRPr="00360455">
        <w:rPr>
          <w:sz w:val="19"/>
        </w:rPr>
        <w:t xml:space="preserve"> and/or</w:t>
      </w:r>
      <w:r w:rsidR="00AE70E1" w:rsidRPr="00360455">
        <w:rPr>
          <w:sz w:val="19"/>
        </w:rPr>
        <w:t xml:space="preserve"> anomalies emerge, the control agent highlights these discrepancies in the verification checklist and in the inspection report</w:t>
      </w:r>
      <w:r w:rsidR="00312D4A" w:rsidRPr="00360455">
        <w:rPr>
          <w:sz w:val="19"/>
        </w:rPr>
        <w:t>.</w:t>
      </w:r>
    </w:p>
    <w:p w14:paraId="0EC5E35F" w14:textId="0B81C4DF" w:rsidR="00745B2D" w:rsidRPr="00360455" w:rsidRDefault="00963453">
      <w:pPr>
        <w:pStyle w:val="Paragrafoelenco"/>
        <w:numPr>
          <w:ilvl w:val="0"/>
          <w:numId w:val="4"/>
        </w:numPr>
        <w:tabs>
          <w:tab w:val="left" w:pos="822"/>
        </w:tabs>
        <w:spacing w:line="266" w:lineRule="auto"/>
        <w:rPr>
          <w:sz w:val="19"/>
        </w:rPr>
      </w:pPr>
      <w:r w:rsidRPr="00360455">
        <w:rPr>
          <w:sz w:val="19"/>
        </w:rPr>
        <w:t>Consequently, the General Manager of the AFC requests the Beneficiary to provide his</w:t>
      </w:r>
      <w:r w:rsidR="007A659F" w:rsidRPr="00360455">
        <w:rPr>
          <w:sz w:val="19"/>
        </w:rPr>
        <w:t>/her</w:t>
      </w:r>
      <w:r w:rsidRPr="00360455">
        <w:rPr>
          <w:sz w:val="19"/>
        </w:rPr>
        <w:t xml:space="preserve"> counter-arguments (or, in the case of documentary deficiencies, to remedy the situation</w:t>
      </w:r>
      <w:r w:rsidR="004963F4" w:rsidRPr="00360455">
        <w:rPr>
          <w:sz w:val="19"/>
        </w:rPr>
        <w:t>)</w:t>
      </w:r>
      <w:r w:rsidRPr="00360455">
        <w:rPr>
          <w:sz w:val="19"/>
        </w:rPr>
        <w:t xml:space="preserve"> within 15 days and sends the documentation received to the control agent</w:t>
      </w:r>
      <w:r w:rsidR="00312D4A" w:rsidRPr="00360455">
        <w:rPr>
          <w:sz w:val="19"/>
        </w:rPr>
        <w:t>.</w:t>
      </w:r>
    </w:p>
    <w:p w14:paraId="58B07765" w14:textId="77777777" w:rsidR="00745B2D" w:rsidRPr="00360455" w:rsidRDefault="00745B2D">
      <w:pPr>
        <w:spacing w:line="266" w:lineRule="auto"/>
        <w:jc w:val="both"/>
        <w:rPr>
          <w:sz w:val="19"/>
        </w:rPr>
        <w:sectPr w:rsidR="00745B2D" w:rsidRPr="00360455">
          <w:pgSz w:w="11910" w:h="16840"/>
          <w:pgMar w:top="1580" w:right="1260" w:bottom="280" w:left="1320" w:header="720" w:footer="720" w:gutter="0"/>
          <w:cols w:space="720"/>
        </w:sectPr>
      </w:pPr>
    </w:p>
    <w:p w14:paraId="04E14D43" w14:textId="77777777" w:rsidR="00745B2D" w:rsidRPr="00360455" w:rsidRDefault="00312D4A">
      <w:pPr>
        <w:pStyle w:val="Corpotesto"/>
        <w:rPr>
          <w:sz w:val="20"/>
        </w:rPr>
      </w:pPr>
      <w:r w:rsidRPr="00360455">
        <w:rPr>
          <w:noProof/>
          <w:lang w:val="it-IT" w:eastAsia="it-IT"/>
        </w:rPr>
        <w:lastRenderedPageBreak/>
        <w:drawing>
          <wp:anchor distT="0" distB="0" distL="0" distR="0" simplePos="0" relativeHeight="251660800" behindDoc="1" locked="0" layoutInCell="1" allowOverlap="1" wp14:anchorId="226D925F" wp14:editId="1DEB6279">
            <wp:simplePos x="0" y="0"/>
            <wp:positionH relativeFrom="page">
              <wp:posOffset>204904</wp:posOffset>
            </wp:positionH>
            <wp:positionV relativeFrom="page">
              <wp:posOffset>436553</wp:posOffset>
            </wp:positionV>
            <wp:extent cx="7211090" cy="9831083"/>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7" cstate="print"/>
                    <a:stretch>
                      <a:fillRect/>
                    </a:stretch>
                  </pic:blipFill>
                  <pic:spPr>
                    <a:xfrm>
                      <a:off x="0" y="0"/>
                      <a:ext cx="7211090" cy="9831083"/>
                    </a:xfrm>
                    <a:prstGeom prst="rect">
                      <a:avLst/>
                    </a:prstGeom>
                  </pic:spPr>
                </pic:pic>
              </a:graphicData>
            </a:graphic>
          </wp:anchor>
        </w:drawing>
      </w:r>
    </w:p>
    <w:p w14:paraId="525DC893" w14:textId="77777777" w:rsidR="00745B2D" w:rsidRPr="00360455" w:rsidRDefault="00745B2D">
      <w:pPr>
        <w:pStyle w:val="Corpotesto"/>
        <w:rPr>
          <w:sz w:val="20"/>
        </w:rPr>
      </w:pPr>
    </w:p>
    <w:p w14:paraId="72E482F2" w14:textId="77777777" w:rsidR="00745B2D" w:rsidRPr="00360455" w:rsidRDefault="00745B2D">
      <w:pPr>
        <w:pStyle w:val="Corpotesto"/>
        <w:rPr>
          <w:sz w:val="20"/>
        </w:rPr>
      </w:pPr>
    </w:p>
    <w:p w14:paraId="43806C0F" w14:textId="77777777" w:rsidR="00745B2D" w:rsidRPr="00360455" w:rsidRDefault="00745B2D">
      <w:pPr>
        <w:pStyle w:val="Corpotesto"/>
        <w:rPr>
          <w:sz w:val="20"/>
        </w:rPr>
      </w:pPr>
    </w:p>
    <w:p w14:paraId="30BE55E4" w14:textId="77777777" w:rsidR="00745B2D" w:rsidRPr="00360455" w:rsidRDefault="00745B2D">
      <w:pPr>
        <w:pStyle w:val="Corpotesto"/>
        <w:rPr>
          <w:sz w:val="20"/>
        </w:rPr>
      </w:pPr>
    </w:p>
    <w:p w14:paraId="10F1C886" w14:textId="77777777" w:rsidR="00745B2D" w:rsidRPr="00360455" w:rsidRDefault="00745B2D">
      <w:pPr>
        <w:pStyle w:val="Corpotesto"/>
        <w:rPr>
          <w:sz w:val="20"/>
        </w:rPr>
      </w:pPr>
    </w:p>
    <w:p w14:paraId="26A6751A" w14:textId="77777777" w:rsidR="00745B2D" w:rsidRPr="00360455" w:rsidRDefault="00745B2D">
      <w:pPr>
        <w:pStyle w:val="Corpotesto"/>
        <w:spacing w:before="4"/>
        <w:rPr>
          <w:sz w:val="24"/>
        </w:rPr>
      </w:pPr>
    </w:p>
    <w:p w14:paraId="5AE737AB" w14:textId="6541BEB6" w:rsidR="00745B2D" w:rsidRPr="00360455" w:rsidRDefault="004E08A2">
      <w:pPr>
        <w:pStyle w:val="Paragrafoelenco"/>
        <w:numPr>
          <w:ilvl w:val="0"/>
          <w:numId w:val="4"/>
        </w:numPr>
        <w:tabs>
          <w:tab w:val="left" w:pos="822"/>
        </w:tabs>
        <w:spacing w:line="266" w:lineRule="auto"/>
        <w:ind w:right="159"/>
        <w:rPr>
          <w:sz w:val="19"/>
        </w:rPr>
      </w:pPr>
      <w:r w:rsidRPr="00360455">
        <w:rPr>
          <w:sz w:val="19"/>
        </w:rPr>
        <w:t>The latter, after having examined the Beneficiary’s counter-arguments, communicates the</w:t>
      </w:r>
      <w:r w:rsidR="00463943" w:rsidRPr="00360455">
        <w:rPr>
          <w:sz w:val="19"/>
        </w:rPr>
        <w:t xml:space="preserve"> </w:t>
      </w:r>
      <w:r w:rsidRPr="00360455">
        <w:rPr>
          <w:sz w:val="19"/>
        </w:rPr>
        <w:t>final results</w:t>
      </w:r>
      <w:r w:rsidR="00463943" w:rsidRPr="00360455">
        <w:rPr>
          <w:sz w:val="19"/>
        </w:rPr>
        <w:t xml:space="preserve"> of the audit to the General Manager of the AFC so that he</w:t>
      </w:r>
      <w:r w:rsidR="007A659F" w:rsidRPr="00360455">
        <w:rPr>
          <w:sz w:val="19"/>
        </w:rPr>
        <w:t>/she</w:t>
      </w:r>
      <w:r w:rsidR="00463943" w:rsidRPr="00360455">
        <w:rPr>
          <w:sz w:val="19"/>
        </w:rPr>
        <w:t xml:space="preserve"> can take any subsequent measure.    </w:t>
      </w:r>
    </w:p>
    <w:p w14:paraId="734F7110" w14:textId="0C1FB612" w:rsidR="00745B2D" w:rsidRPr="00360455" w:rsidRDefault="00463943">
      <w:pPr>
        <w:pStyle w:val="Paragrafoelenco"/>
        <w:numPr>
          <w:ilvl w:val="0"/>
          <w:numId w:val="4"/>
        </w:numPr>
        <w:tabs>
          <w:tab w:val="left" w:pos="822"/>
        </w:tabs>
        <w:spacing w:line="266" w:lineRule="auto"/>
        <w:ind w:right="157"/>
        <w:rPr>
          <w:sz w:val="19"/>
        </w:rPr>
      </w:pPr>
      <w:r w:rsidRPr="00360455">
        <w:rPr>
          <w:sz w:val="19"/>
        </w:rPr>
        <w:t>If, on the basis of the additional documentation received by the Beneficiary, the irregularity can be remedied, the General Director of the AFC will inform the Beneficiary of it</w:t>
      </w:r>
      <w:r w:rsidR="00312D4A" w:rsidRPr="00360455">
        <w:rPr>
          <w:sz w:val="19"/>
        </w:rPr>
        <w:t>.</w:t>
      </w:r>
    </w:p>
    <w:p w14:paraId="49B159C4" w14:textId="3B230414" w:rsidR="00745B2D" w:rsidRPr="00360455" w:rsidRDefault="00594E72">
      <w:pPr>
        <w:pStyle w:val="Paragrafoelenco"/>
        <w:numPr>
          <w:ilvl w:val="0"/>
          <w:numId w:val="4"/>
        </w:numPr>
        <w:tabs>
          <w:tab w:val="left" w:pos="822"/>
        </w:tabs>
        <w:spacing w:line="266" w:lineRule="auto"/>
        <w:ind w:right="156"/>
        <w:rPr>
          <w:sz w:val="19"/>
        </w:rPr>
      </w:pPr>
      <w:r w:rsidRPr="00360455">
        <w:rPr>
          <w:sz w:val="19"/>
        </w:rPr>
        <w:t xml:space="preserve">In the event of a decision that entails the ineligibility of certain </w:t>
      </w:r>
      <w:r w:rsidR="00375CBC" w:rsidRPr="00360455">
        <w:rPr>
          <w:sz w:val="19"/>
        </w:rPr>
        <w:t>expenses</w:t>
      </w:r>
      <w:r w:rsidRPr="00360455">
        <w:rPr>
          <w:sz w:val="19"/>
        </w:rPr>
        <w:t xml:space="preserve"> or the revocation of the </w:t>
      </w:r>
      <w:r w:rsidR="00D95CC6" w:rsidRPr="00360455">
        <w:rPr>
          <w:sz w:val="19"/>
        </w:rPr>
        <w:t>activity</w:t>
      </w:r>
      <w:r w:rsidRPr="00360455">
        <w:rPr>
          <w:sz w:val="19"/>
        </w:rPr>
        <w:t xml:space="preserve"> eligible for </w:t>
      </w:r>
      <w:r w:rsidR="007A659F" w:rsidRPr="00360455">
        <w:rPr>
          <w:sz w:val="19"/>
        </w:rPr>
        <w:t>subsidy</w:t>
      </w:r>
      <w:r w:rsidRPr="00360455">
        <w:rPr>
          <w:sz w:val="19"/>
        </w:rPr>
        <w:t xml:space="preserve">, the General Manager of the AFC, taking into account the verification carried out, will initiate recover procedures and/or withdrawal of the </w:t>
      </w:r>
      <w:r w:rsidR="00AD24BF" w:rsidRPr="00360455">
        <w:rPr>
          <w:sz w:val="19"/>
        </w:rPr>
        <w:t>subsidy</w:t>
      </w:r>
      <w:r w:rsidR="00312D4A" w:rsidRPr="00360455">
        <w:rPr>
          <w:sz w:val="19"/>
        </w:rPr>
        <w:t>.</w:t>
      </w:r>
    </w:p>
    <w:p w14:paraId="33CD7DDC" w14:textId="77777777" w:rsidR="00745B2D" w:rsidRPr="00360455" w:rsidRDefault="00745B2D">
      <w:pPr>
        <w:pStyle w:val="Corpotesto"/>
        <w:spacing w:before="7"/>
        <w:rPr>
          <w:sz w:val="20"/>
        </w:rPr>
      </w:pPr>
    </w:p>
    <w:p w14:paraId="6D62299A" w14:textId="77777777" w:rsidR="00745B2D" w:rsidRPr="00360455" w:rsidRDefault="00312D4A">
      <w:pPr>
        <w:pStyle w:val="Titolo1"/>
      </w:pPr>
      <w:r w:rsidRPr="00360455">
        <w:t>ART.11</w:t>
      </w:r>
    </w:p>
    <w:p w14:paraId="69E2DA20" w14:textId="36A0F0BB" w:rsidR="00745B2D" w:rsidRPr="00360455" w:rsidRDefault="00312D4A">
      <w:pPr>
        <w:spacing w:before="24"/>
        <w:ind w:right="56"/>
        <w:jc w:val="center"/>
        <w:rPr>
          <w:b/>
          <w:sz w:val="19"/>
        </w:rPr>
      </w:pPr>
      <w:r w:rsidRPr="00360455">
        <w:rPr>
          <w:b/>
          <w:sz w:val="19"/>
        </w:rPr>
        <w:t>(Informa</w:t>
      </w:r>
      <w:r w:rsidR="005F7F08" w:rsidRPr="00360455">
        <w:rPr>
          <w:b/>
          <w:sz w:val="19"/>
        </w:rPr>
        <w:t>tion and</w:t>
      </w:r>
      <w:r w:rsidRPr="00360455">
        <w:rPr>
          <w:b/>
          <w:sz w:val="19"/>
        </w:rPr>
        <w:t xml:space="preserve"> </w:t>
      </w:r>
      <w:r w:rsidR="005F7F08" w:rsidRPr="00360455">
        <w:rPr>
          <w:b/>
          <w:sz w:val="19"/>
        </w:rPr>
        <w:t>P</w:t>
      </w:r>
      <w:r w:rsidRPr="00360455">
        <w:rPr>
          <w:b/>
          <w:sz w:val="19"/>
        </w:rPr>
        <w:t>ub</w:t>
      </w:r>
      <w:r w:rsidR="005F7F08" w:rsidRPr="00360455">
        <w:rPr>
          <w:b/>
          <w:sz w:val="19"/>
        </w:rPr>
        <w:t>licity</w:t>
      </w:r>
      <w:r w:rsidRPr="00360455">
        <w:rPr>
          <w:b/>
          <w:sz w:val="19"/>
        </w:rPr>
        <w:t>)</w:t>
      </w:r>
    </w:p>
    <w:p w14:paraId="3ED6EE18" w14:textId="7746E689" w:rsidR="00745B2D" w:rsidRPr="00360455" w:rsidRDefault="00F73BA5">
      <w:pPr>
        <w:pStyle w:val="Paragrafoelenco"/>
        <w:numPr>
          <w:ilvl w:val="0"/>
          <w:numId w:val="3"/>
        </w:numPr>
        <w:tabs>
          <w:tab w:val="left" w:pos="822"/>
        </w:tabs>
        <w:spacing w:before="24" w:line="266" w:lineRule="auto"/>
        <w:rPr>
          <w:sz w:val="19"/>
        </w:rPr>
      </w:pPr>
      <w:r w:rsidRPr="00360455">
        <w:rPr>
          <w:sz w:val="19"/>
        </w:rPr>
        <w:t xml:space="preserve">In accordance with </w:t>
      </w:r>
      <w:r w:rsidR="00535139" w:rsidRPr="00360455">
        <w:rPr>
          <w:sz w:val="19"/>
        </w:rPr>
        <w:t>EU</w:t>
      </w:r>
      <w:r w:rsidRPr="00360455">
        <w:rPr>
          <w:sz w:val="19"/>
        </w:rPr>
        <w:t xml:space="preserve"> Regulation N. 679/16 and subsequent amendments, personal data collected a</w:t>
      </w:r>
      <w:r w:rsidR="0045208C" w:rsidRPr="00360455">
        <w:rPr>
          <w:sz w:val="19"/>
        </w:rPr>
        <w:t>re</w:t>
      </w:r>
      <w:r w:rsidRPr="00360455">
        <w:rPr>
          <w:sz w:val="19"/>
        </w:rPr>
        <w:t xml:space="preserve"> processed with computer tools and used as part of the process in compliance with the obligations of confidentiality. Data Owner and Manager is the Sole Procedure Manager</w:t>
      </w:r>
      <w:r w:rsidR="00312D4A" w:rsidRPr="00360455">
        <w:rPr>
          <w:sz w:val="19"/>
        </w:rPr>
        <w:t>.</w:t>
      </w:r>
    </w:p>
    <w:p w14:paraId="5678DAD8" w14:textId="6E3DEB71" w:rsidR="00745B2D" w:rsidRPr="00360455" w:rsidRDefault="0045208C">
      <w:pPr>
        <w:pStyle w:val="Paragrafoelenco"/>
        <w:numPr>
          <w:ilvl w:val="0"/>
          <w:numId w:val="3"/>
        </w:numPr>
        <w:tabs>
          <w:tab w:val="left" w:pos="816"/>
        </w:tabs>
        <w:spacing w:line="264" w:lineRule="auto"/>
        <w:ind w:left="815" w:right="157" w:hanging="357"/>
        <w:rPr>
          <w:sz w:val="19"/>
        </w:rPr>
      </w:pPr>
      <w:r w:rsidRPr="00360455">
        <w:rPr>
          <w:sz w:val="19"/>
        </w:rPr>
        <w:t>When submitting the application, the Beneficiary accepts the publication, electronically or otherwise, of his</w:t>
      </w:r>
      <w:r w:rsidR="00535139" w:rsidRPr="00360455">
        <w:rPr>
          <w:sz w:val="19"/>
        </w:rPr>
        <w:t>/her</w:t>
      </w:r>
      <w:r w:rsidRPr="00360455">
        <w:rPr>
          <w:sz w:val="19"/>
        </w:rPr>
        <w:t xml:space="preserve"> identification data as well as the a</w:t>
      </w:r>
      <w:r w:rsidR="00535139" w:rsidRPr="00360455">
        <w:rPr>
          <w:sz w:val="19"/>
        </w:rPr>
        <w:t>mount of subsidy granted under a</w:t>
      </w:r>
      <w:r w:rsidRPr="00360455">
        <w:rPr>
          <w:sz w:val="19"/>
        </w:rPr>
        <w:t xml:space="preserve">rticles 26 and 27 of Legislative Decree N. 33/13 on transparency. </w:t>
      </w:r>
    </w:p>
    <w:p w14:paraId="75707F49" w14:textId="6634DDF4" w:rsidR="00745B2D" w:rsidRPr="00360455" w:rsidRDefault="00FA6B4B">
      <w:pPr>
        <w:pStyle w:val="Paragrafoelenco"/>
        <w:numPr>
          <w:ilvl w:val="0"/>
          <w:numId w:val="3"/>
        </w:numPr>
        <w:tabs>
          <w:tab w:val="left" w:pos="822"/>
        </w:tabs>
        <w:spacing w:before="2" w:line="266" w:lineRule="auto"/>
        <w:ind w:right="157"/>
        <w:rPr>
          <w:sz w:val="19"/>
        </w:rPr>
      </w:pPr>
      <w:r w:rsidRPr="00360455">
        <w:rPr>
          <w:sz w:val="19"/>
        </w:rPr>
        <w:t>When submitting the application, the Beneficiary also accepts the publication, electronically or otherwise, of the form, the da</w:t>
      </w:r>
      <w:r w:rsidR="00535139" w:rsidRPr="00360455">
        <w:rPr>
          <w:sz w:val="19"/>
        </w:rPr>
        <w:t>ta and information required by a</w:t>
      </w:r>
      <w:r w:rsidRPr="00360455">
        <w:rPr>
          <w:sz w:val="19"/>
        </w:rPr>
        <w:t xml:space="preserve">rt. 115 (1) and (2) of (EU) Regulation N. 1303/13 regarding information obligations and transparency of the beneficiaries. </w:t>
      </w:r>
    </w:p>
    <w:p w14:paraId="77D00628" w14:textId="241DA8D8" w:rsidR="00745B2D" w:rsidRPr="00360455" w:rsidRDefault="00464310">
      <w:pPr>
        <w:pStyle w:val="Paragrafoelenco"/>
        <w:numPr>
          <w:ilvl w:val="0"/>
          <w:numId w:val="3"/>
        </w:numPr>
        <w:tabs>
          <w:tab w:val="left" w:pos="822"/>
        </w:tabs>
        <w:spacing w:line="266" w:lineRule="auto"/>
        <w:ind w:right="159"/>
        <w:rPr>
          <w:sz w:val="19"/>
        </w:rPr>
      </w:pPr>
      <w:r w:rsidRPr="00360455">
        <w:rPr>
          <w:sz w:val="19"/>
        </w:rPr>
        <w:t>The Beneficiary undertakes to provide all data requested by the AFC in order to allow for the communication of information to citizens through “open data” systems.</w:t>
      </w:r>
    </w:p>
    <w:p w14:paraId="02892971" w14:textId="22DF99A7" w:rsidR="00745B2D" w:rsidRPr="00360455" w:rsidRDefault="005B68B8">
      <w:pPr>
        <w:pStyle w:val="Paragrafoelenco"/>
        <w:numPr>
          <w:ilvl w:val="0"/>
          <w:numId w:val="3"/>
        </w:numPr>
        <w:tabs>
          <w:tab w:val="left" w:pos="822"/>
        </w:tabs>
        <w:spacing w:line="266" w:lineRule="auto"/>
        <w:ind w:right="160"/>
        <w:rPr>
          <w:sz w:val="19"/>
        </w:rPr>
      </w:pPr>
      <w:r w:rsidRPr="00360455">
        <w:rPr>
          <w:sz w:val="19"/>
        </w:rPr>
        <w:t>The right to access</w:t>
      </w:r>
      <w:r w:rsidR="00992A95" w:rsidRPr="00360455">
        <w:rPr>
          <w:sz w:val="19"/>
        </w:rPr>
        <w:t xml:space="preserve"> shall be exercised in accordance with the methods and limits set out in the aforementioned regulations, </w:t>
      </w:r>
      <w:r w:rsidR="00535139" w:rsidRPr="00360455">
        <w:rPr>
          <w:sz w:val="19"/>
        </w:rPr>
        <w:t>pursuant to a</w:t>
      </w:r>
      <w:r w:rsidRPr="00360455">
        <w:rPr>
          <w:sz w:val="19"/>
        </w:rPr>
        <w:t>rt. 22 and following Law N. 241/90 and subsequent amendments</w:t>
      </w:r>
      <w:r w:rsidR="00992A95" w:rsidRPr="00360455">
        <w:rPr>
          <w:sz w:val="19"/>
        </w:rPr>
        <w:t>.</w:t>
      </w:r>
      <w:r w:rsidRPr="00360455">
        <w:rPr>
          <w:sz w:val="19"/>
        </w:rPr>
        <w:t xml:space="preserve"> </w:t>
      </w:r>
    </w:p>
    <w:p w14:paraId="63077FBB" w14:textId="77777777" w:rsidR="00745B2D" w:rsidRPr="00360455" w:rsidRDefault="00745B2D">
      <w:pPr>
        <w:pStyle w:val="Corpotesto"/>
        <w:spacing w:before="7"/>
        <w:rPr>
          <w:sz w:val="20"/>
        </w:rPr>
      </w:pPr>
    </w:p>
    <w:p w14:paraId="31BC252B" w14:textId="77777777" w:rsidR="00745B2D" w:rsidRPr="00360455" w:rsidRDefault="00312D4A">
      <w:pPr>
        <w:pStyle w:val="Titolo1"/>
      </w:pPr>
      <w:r w:rsidRPr="00360455">
        <w:t>ART. 12</w:t>
      </w:r>
    </w:p>
    <w:p w14:paraId="19EAB33F" w14:textId="28AEFAA8" w:rsidR="00745B2D" w:rsidRPr="00360455" w:rsidRDefault="00312D4A">
      <w:pPr>
        <w:spacing w:before="24"/>
        <w:ind w:right="56"/>
        <w:jc w:val="center"/>
        <w:rPr>
          <w:b/>
          <w:sz w:val="19"/>
        </w:rPr>
      </w:pPr>
      <w:r w:rsidRPr="00360455">
        <w:rPr>
          <w:b/>
          <w:sz w:val="19"/>
        </w:rPr>
        <w:t>(</w:t>
      </w:r>
      <w:r w:rsidR="00992A95" w:rsidRPr="00360455">
        <w:rPr>
          <w:b/>
          <w:sz w:val="19"/>
        </w:rPr>
        <w:t>Safeguard Regulations</w:t>
      </w:r>
      <w:r w:rsidRPr="00360455">
        <w:rPr>
          <w:b/>
          <w:sz w:val="19"/>
        </w:rPr>
        <w:t>)</w:t>
      </w:r>
    </w:p>
    <w:p w14:paraId="5BEB3C72" w14:textId="66DE0BA9" w:rsidR="00745B2D" w:rsidRPr="00360455" w:rsidRDefault="00992A95">
      <w:pPr>
        <w:pStyle w:val="Paragrafoelenco"/>
        <w:numPr>
          <w:ilvl w:val="0"/>
          <w:numId w:val="2"/>
        </w:numPr>
        <w:tabs>
          <w:tab w:val="left" w:pos="822"/>
        </w:tabs>
        <w:spacing w:before="24" w:line="266" w:lineRule="auto"/>
        <w:ind w:right="156"/>
        <w:rPr>
          <w:sz w:val="19"/>
        </w:rPr>
      </w:pPr>
      <w:r w:rsidRPr="00360455">
        <w:rPr>
          <w:sz w:val="19"/>
        </w:rPr>
        <w:t>The AFC is not responsible for any subsequent relation with third parties due to the implementation of the project covered by this Agreement. The verifications carried out exclusively concern relations with the Beneficiary</w:t>
      </w:r>
      <w:r w:rsidR="00312D4A" w:rsidRPr="00360455">
        <w:rPr>
          <w:sz w:val="19"/>
        </w:rPr>
        <w:t>.</w:t>
      </w:r>
    </w:p>
    <w:p w14:paraId="6A7AC2F8" w14:textId="5E635D57" w:rsidR="00745B2D" w:rsidRPr="00360455" w:rsidRDefault="007A659F">
      <w:pPr>
        <w:pStyle w:val="Paragrafoelenco"/>
        <w:numPr>
          <w:ilvl w:val="0"/>
          <w:numId w:val="2"/>
        </w:numPr>
        <w:tabs>
          <w:tab w:val="left" w:pos="822"/>
        </w:tabs>
        <w:spacing w:line="266" w:lineRule="auto"/>
        <w:ind w:right="157"/>
        <w:rPr>
          <w:sz w:val="19"/>
        </w:rPr>
      </w:pPr>
      <w:r w:rsidRPr="00360455">
        <w:rPr>
          <w:sz w:val="19"/>
        </w:rPr>
        <w:t>The B</w:t>
      </w:r>
      <w:r w:rsidR="00C36ECB" w:rsidRPr="00360455">
        <w:rPr>
          <w:sz w:val="19"/>
        </w:rPr>
        <w:t>eneficiary accepts to assume any and all civil and criminal liability, towards anyone, arising from the investments subject to the subsidy, as well as to take on any responsibility with regard to the request and granting of all permits and certifications pursuant to current safety regulations. In this regard, the Beneficiary releases the AFC from any third-party claim in relation to contractual relationships linked to the implementation of the project.</w:t>
      </w:r>
    </w:p>
    <w:p w14:paraId="029690F8" w14:textId="015B2F87" w:rsidR="00745B2D" w:rsidRPr="00360455" w:rsidRDefault="00B73400">
      <w:pPr>
        <w:pStyle w:val="Paragrafoelenco"/>
        <w:numPr>
          <w:ilvl w:val="0"/>
          <w:numId w:val="2"/>
        </w:numPr>
        <w:tabs>
          <w:tab w:val="left" w:pos="822"/>
        </w:tabs>
        <w:spacing w:line="266" w:lineRule="auto"/>
        <w:rPr>
          <w:sz w:val="19"/>
        </w:rPr>
      </w:pPr>
      <w:r w:rsidRPr="00360455">
        <w:rPr>
          <w:sz w:val="19"/>
        </w:rPr>
        <w:t xml:space="preserve">For anything not expressively provided for by the preceding Articles, reference should be made to the provisions laid down by the Notice as well as to the current national, regional and community regulations. </w:t>
      </w:r>
    </w:p>
    <w:p w14:paraId="65442AA5" w14:textId="2CEE43BF" w:rsidR="00745B2D" w:rsidRPr="00360455" w:rsidRDefault="00D00C3A">
      <w:pPr>
        <w:pStyle w:val="Paragrafoelenco"/>
        <w:numPr>
          <w:ilvl w:val="0"/>
          <w:numId w:val="2"/>
        </w:numPr>
        <w:tabs>
          <w:tab w:val="left" w:pos="822"/>
        </w:tabs>
        <w:spacing w:line="266" w:lineRule="auto"/>
        <w:ind w:right="159"/>
        <w:rPr>
          <w:sz w:val="19"/>
        </w:rPr>
      </w:pPr>
      <w:r w:rsidRPr="00360455">
        <w:rPr>
          <w:sz w:val="19"/>
        </w:rPr>
        <w:t xml:space="preserve">The AFC reserves the right to </w:t>
      </w:r>
      <w:r w:rsidR="00695385" w:rsidRPr="00360455">
        <w:rPr>
          <w:sz w:val="19"/>
        </w:rPr>
        <w:t xml:space="preserve">unilaterally </w:t>
      </w:r>
      <w:r w:rsidRPr="00360455">
        <w:rPr>
          <w:sz w:val="19"/>
        </w:rPr>
        <w:t xml:space="preserve">proceed </w:t>
      </w:r>
      <w:r w:rsidR="00695385" w:rsidRPr="00360455">
        <w:rPr>
          <w:sz w:val="19"/>
        </w:rPr>
        <w:t xml:space="preserve">with the integration of the present agreement with any further requirements and obligations </w:t>
      </w:r>
      <w:r w:rsidR="007A659F" w:rsidRPr="00360455">
        <w:rPr>
          <w:sz w:val="19"/>
        </w:rPr>
        <w:t>connected</w:t>
      </w:r>
      <w:r w:rsidR="00695385" w:rsidRPr="00360455">
        <w:rPr>
          <w:sz w:val="19"/>
        </w:rPr>
        <w:t xml:space="preserve"> to financial operations and </w:t>
      </w:r>
      <w:r w:rsidRPr="00360455">
        <w:rPr>
          <w:sz w:val="19"/>
        </w:rPr>
        <w:t xml:space="preserve">in </w:t>
      </w:r>
      <w:r w:rsidR="00695385" w:rsidRPr="00360455">
        <w:rPr>
          <w:sz w:val="19"/>
        </w:rPr>
        <w:t>compliance with the relevant legislation; any modifications introduced on the basis of the present paragraph will be communicated to the Beneficiary by way of CEM.</w:t>
      </w:r>
    </w:p>
    <w:p w14:paraId="0324F0C3" w14:textId="77777777" w:rsidR="00745B2D" w:rsidRPr="00360455" w:rsidRDefault="00745B2D">
      <w:pPr>
        <w:pStyle w:val="Corpotesto"/>
        <w:spacing w:before="2"/>
        <w:rPr>
          <w:sz w:val="20"/>
        </w:rPr>
      </w:pPr>
    </w:p>
    <w:p w14:paraId="3B3513C6" w14:textId="77777777" w:rsidR="00745B2D" w:rsidRPr="00360455" w:rsidRDefault="00312D4A">
      <w:pPr>
        <w:pStyle w:val="Titolo1"/>
      </w:pPr>
      <w:r w:rsidRPr="00360455">
        <w:t>ART. 13</w:t>
      </w:r>
    </w:p>
    <w:p w14:paraId="7E446FD7" w14:textId="34814478" w:rsidR="00745B2D" w:rsidRPr="00360455" w:rsidRDefault="00312D4A">
      <w:pPr>
        <w:spacing w:before="24"/>
        <w:ind w:right="55"/>
        <w:jc w:val="center"/>
        <w:rPr>
          <w:b/>
          <w:sz w:val="19"/>
        </w:rPr>
      </w:pPr>
      <w:r w:rsidRPr="00360455">
        <w:rPr>
          <w:b/>
          <w:sz w:val="19"/>
        </w:rPr>
        <w:t>(Dura</w:t>
      </w:r>
      <w:r w:rsidR="00695385" w:rsidRPr="00360455">
        <w:rPr>
          <w:b/>
          <w:sz w:val="19"/>
        </w:rPr>
        <w:t>tion of the Agreement</w:t>
      </w:r>
      <w:r w:rsidRPr="00360455">
        <w:rPr>
          <w:b/>
          <w:sz w:val="19"/>
        </w:rPr>
        <w:t>)</w:t>
      </w:r>
    </w:p>
    <w:p w14:paraId="228384F1" w14:textId="491F7B5A" w:rsidR="00745B2D" w:rsidRPr="00360455" w:rsidRDefault="00312D4A">
      <w:pPr>
        <w:pStyle w:val="Corpotesto"/>
        <w:spacing w:before="20" w:line="266" w:lineRule="auto"/>
        <w:ind w:left="821" w:right="157" w:hanging="360"/>
        <w:jc w:val="both"/>
      </w:pPr>
      <w:r w:rsidRPr="00360455">
        <w:t>1.</w:t>
      </w:r>
      <w:r w:rsidRPr="00360455">
        <w:rPr>
          <w:spacing w:val="9"/>
        </w:rPr>
        <w:t xml:space="preserve"> </w:t>
      </w:r>
      <w:r w:rsidR="00200B50" w:rsidRPr="00360455">
        <w:rPr>
          <w:spacing w:val="9"/>
        </w:rPr>
        <w:tab/>
      </w:r>
      <w:r w:rsidR="00200B50" w:rsidRPr="00360455">
        <w:t xml:space="preserve">Without prejudice </w:t>
      </w:r>
      <w:r w:rsidR="00396253" w:rsidRPr="00360455">
        <w:t>to the provisions of a</w:t>
      </w:r>
      <w:r w:rsidR="00200B50" w:rsidRPr="00360455">
        <w:t>rt</w:t>
      </w:r>
      <w:r w:rsidR="00396253" w:rsidRPr="00360455">
        <w:t>.</w:t>
      </w:r>
      <w:r w:rsidR="00200B50" w:rsidRPr="00360455">
        <w:t xml:space="preserve"> 14 of the Notice, this Agreement shall expire </w:t>
      </w:r>
      <w:r w:rsidR="00072A3E" w:rsidRPr="00360455">
        <w:t>at the time</w:t>
      </w:r>
      <w:r w:rsidR="00200B50" w:rsidRPr="00360455">
        <w:t xml:space="preserve"> </w:t>
      </w:r>
      <w:r w:rsidR="00396253" w:rsidRPr="00360455">
        <w:t xml:space="preserve">of </w:t>
      </w:r>
      <w:r w:rsidR="00200B50" w:rsidRPr="00360455">
        <w:t xml:space="preserve">AFC’s approval of the final </w:t>
      </w:r>
      <w:r w:rsidR="007A659F" w:rsidRPr="00360455">
        <w:t>expense</w:t>
      </w:r>
      <w:r w:rsidR="00200B50" w:rsidRPr="00360455">
        <w:t xml:space="preserve"> report, </w:t>
      </w:r>
      <w:r w:rsidR="00396253" w:rsidRPr="00360455">
        <w:t>although the obligations pursuant to a</w:t>
      </w:r>
      <w:r w:rsidR="00200B50" w:rsidRPr="00360455">
        <w:t>rt. 15 p</w:t>
      </w:r>
      <w:r w:rsidR="00396253" w:rsidRPr="00360455">
        <w:t>aragraph 9 and a</w:t>
      </w:r>
      <w:r w:rsidR="00200B50" w:rsidRPr="00360455">
        <w:t xml:space="preserve">rt. 17 paragraph 2 of </w:t>
      </w:r>
      <w:r w:rsidR="00396253" w:rsidRPr="00360455">
        <w:t>the</w:t>
      </w:r>
      <w:r w:rsidR="00200B50" w:rsidRPr="00360455">
        <w:t xml:space="preserve"> </w:t>
      </w:r>
      <w:r w:rsidR="00072A3E" w:rsidRPr="00360455">
        <w:t>N</w:t>
      </w:r>
      <w:r w:rsidR="00200B50" w:rsidRPr="00360455">
        <w:t>otice</w:t>
      </w:r>
      <w:r w:rsidR="00396253" w:rsidRPr="00360455">
        <w:t xml:space="preserve"> shall remain valid</w:t>
      </w:r>
      <w:r w:rsidRPr="00360455">
        <w:t>.</w:t>
      </w:r>
    </w:p>
    <w:p w14:paraId="2A8FD284" w14:textId="77777777" w:rsidR="00745B2D" w:rsidRPr="00360455" w:rsidRDefault="00745B2D">
      <w:pPr>
        <w:pStyle w:val="Corpotesto"/>
        <w:rPr>
          <w:sz w:val="21"/>
        </w:rPr>
      </w:pPr>
    </w:p>
    <w:p w14:paraId="0756F13D" w14:textId="3B0ED766" w:rsidR="00745B2D" w:rsidRPr="00360455" w:rsidRDefault="00072A3E">
      <w:pPr>
        <w:pStyle w:val="Corpotesto"/>
        <w:tabs>
          <w:tab w:val="left" w:pos="821"/>
        </w:tabs>
        <w:spacing w:before="24"/>
        <w:ind w:left="461"/>
      </w:pPr>
      <w:r w:rsidRPr="00360455">
        <w:t xml:space="preserve"> </w:t>
      </w:r>
    </w:p>
    <w:p w14:paraId="2D7168D5" w14:textId="77777777" w:rsidR="00745B2D" w:rsidRPr="00360455" w:rsidRDefault="00745B2D">
      <w:pPr>
        <w:sectPr w:rsidR="00745B2D" w:rsidRPr="00360455">
          <w:pgSz w:w="11910" w:h="16840"/>
          <w:pgMar w:top="1580" w:right="1260" w:bottom="280" w:left="1320" w:header="720" w:footer="720" w:gutter="0"/>
          <w:cols w:space="720"/>
        </w:sectPr>
      </w:pPr>
    </w:p>
    <w:p w14:paraId="72CF8BA4" w14:textId="77777777" w:rsidR="00745B2D" w:rsidRPr="00360455" w:rsidRDefault="00312D4A" w:rsidP="00360455">
      <w:pPr>
        <w:pStyle w:val="Corpotesto"/>
        <w:rPr>
          <w:sz w:val="20"/>
        </w:rPr>
      </w:pPr>
      <w:r w:rsidRPr="00360455">
        <w:rPr>
          <w:noProof/>
          <w:lang w:val="it-IT" w:eastAsia="it-IT"/>
        </w:rPr>
        <w:lastRenderedPageBreak/>
        <w:drawing>
          <wp:anchor distT="0" distB="0" distL="0" distR="0" simplePos="0" relativeHeight="251661824" behindDoc="1" locked="0" layoutInCell="1" allowOverlap="1" wp14:anchorId="4F32E5FA" wp14:editId="21B3F2E5">
            <wp:simplePos x="0" y="0"/>
            <wp:positionH relativeFrom="page">
              <wp:posOffset>321428</wp:posOffset>
            </wp:positionH>
            <wp:positionV relativeFrom="page">
              <wp:posOffset>383082</wp:posOffset>
            </wp:positionV>
            <wp:extent cx="7211090" cy="9831083"/>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7" cstate="print"/>
                    <a:stretch>
                      <a:fillRect/>
                    </a:stretch>
                  </pic:blipFill>
                  <pic:spPr>
                    <a:xfrm>
                      <a:off x="0" y="0"/>
                      <a:ext cx="7211090" cy="9831083"/>
                    </a:xfrm>
                    <a:prstGeom prst="rect">
                      <a:avLst/>
                    </a:prstGeom>
                  </pic:spPr>
                </pic:pic>
              </a:graphicData>
            </a:graphic>
          </wp:anchor>
        </w:drawing>
      </w:r>
    </w:p>
    <w:p w14:paraId="1F2D11BC" w14:textId="77777777" w:rsidR="00745B2D" w:rsidRPr="00360455" w:rsidRDefault="00745B2D">
      <w:pPr>
        <w:pStyle w:val="Corpotesto"/>
        <w:rPr>
          <w:sz w:val="20"/>
        </w:rPr>
      </w:pPr>
    </w:p>
    <w:p w14:paraId="1F0E1637" w14:textId="77777777" w:rsidR="00745B2D" w:rsidRPr="00360455" w:rsidRDefault="00745B2D">
      <w:pPr>
        <w:pStyle w:val="Corpotesto"/>
        <w:rPr>
          <w:sz w:val="20"/>
        </w:rPr>
      </w:pPr>
    </w:p>
    <w:p w14:paraId="7A77094E" w14:textId="77777777" w:rsidR="00745B2D" w:rsidRPr="00360455" w:rsidRDefault="00745B2D">
      <w:pPr>
        <w:pStyle w:val="Corpotesto"/>
        <w:rPr>
          <w:sz w:val="20"/>
        </w:rPr>
      </w:pPr>
    </w:p>
    <w:p w14:paraId="43ACE08F" w14:textId="77777777" w:rsidR="00745B2D" w:rsidRPr="00360455" w:rsidRDefault="00745B2D">
      <w:pPr>
        <w:pStyle w:val="Corpotesto"/>
        <w:rPr>
          <w:sz w:val="20"/>
        </w:rPr>
      </w:pPr>
    </w:p>
    <w:p w14:paraId="5A2FA517" w14:textId="77777777" w:rsidR="00745B2D" w:rsidRPr="00360455" w:rsidRDefault="00745B2D">
      <w:pPr>
        <w:pStyle w:val="Corpotesto"/>
        <w:rPr>
          <w:sz w:val="20"/>
        </w:rPr>
      </w:pPr>
    </w:p>
    <w:p w14:paraId="70DD46B5" w14:textId="77777777" w:rsidR="00745B2D" w:rsidRPr="00360455" w:rsidRDefault="00745B2D">
      <w:pPr>
        <w:pStyle w:val="Corpotesto"/>
        <w:spacing w:before="4"/>
        <w:rPr>
          <w:sz w:val="24"/>
        </w:rPr>
      </w:pPr>
    </w:p>
    <w:p w14:paraId="2C5DAFB3" w14:textId="77777777" w:rsidR="00072A3E" w:rsidRPr="00360455" w:rsidRDefault="00072A3E" w:rsidP="00072A3E">
      <w:pPr>
        <w:pStyle w:val="Titolo1"/>
      </w:pPr>
      <w:r w:rsidRPr="00360455">
        <w:t>ART. 14</w:t>
      </w:r>
    </w:p>
    <w:p w14:paraId="212A2100" w14:textId="1C8C8B1B" w:rsidR="00072A3E" w:rsidRPr="00360455" w:rsidRDefault="00072A3E" w:rsidP="00072A3E">
      <w:pPr>
        <w:spacing w:before="25"/>
        <w:ind w:right="55"/>
        <w:jc w:val="center"/>
        <w:rPr>
          <w:b/>
          <w:sz w:val="19"/>
        </w:rPr>
      </w:pPr>
      <w:r w:rsidRPr="00360455">
        <w:rPr>
          <w:b/>
          <w:sz w:val="19"/>
        </w:rPr>
        <w:t>(</w:t>
      </w:r>
      <w:r w:rsidR="00D3141D" w:rsidRPr="00360455">
        <w:rPr>
          <w:b/>
          <w:sz w:val="19"/>
        </w:rPr>
        <w:t>General Reference</w:t>
      </w:r>
      <w:r w:rsidR="00F16F9E" w:rsidRPr="00360455">
        <w:rPr>
          <w:b/>
          <w:sz w:val="19"/>
        </w:rPr>
        <w:t xml:space="preserve"> to the C</w:t>
      </w:r>
      <w:r w:rsidR="000113B6" w:rsidRPr="00360455">
        <w:rPr>
          <w:b/>
          <w:sz w:val="19"/>
        </w:rPr>
        <w:t>ur</w:t>
      </w:r>
      <w:r w:rsidR="00F16F9E" w:rsidRPr="00360455">
        <w:rPr>
          <w:b/>
          <w:sz w:val="19"/>
        </w:rPr>
        <w:t>rent Legislation and Community P</w:t>
      </w:r>
      <w:r w:rsidR="000113B6" w:rsidRPr="00360455">
        <w:rPr>
          <w:b/>
          <w:sz w:val="19"/>
        </w:rPr>
        <w:t>rovisions</w:t>
      </w:r>
      <w:r w:rsidR="00D3141D" w:rsidRPr="00360455">
        <w:rPr>
          <w:b/>
          <w:sz w:val="19"/>
        </w:rPr>
        <w:t>)</w:t>
      </w:r>
    </w:p>
    <w:p w14:paraId="73EE8869" w14:textId="0F79FFD4" w:rsidR="00745B2D" w:rsidRPr="00360455" w:rsidRDefault="00072A3E" w:rsidP="00D3141D">
      <w:pPr>
        <w:pStyle w:val="Corpotesto"/>
        <w:tabs>
          <w:tab w:val="left" w:pos="821"/>
        </w:tabs>
        <w:spacing w:before="24"/>
        <w:ind w:left="461"/>
      </w:pPr>
      <w:r w:rsidRPr="00360455">
        <w:t>1.</w:t>
      </w:r>
      <w:r w:rsidRPr="00360455">
        <w:tab/>
      </w:r>
      <w:r w:rsidR="00D3141D" w:rsidRPr="00360455">
        <w:t>For all matters not expressly provided, all applicable laws in force are referred to</w:t>
      </w:r>
      <w:r w:rsidR="00396253" w:rsidRPr="00360455">
        <w:t>,</w:t>
      </w:r>
      <w:r w:rsidR="00D3141D" w:rsidRPr="00360455">
        <w:t xml:space="preserve"> as well as </w:t>
      </w:r>
      <w:r w:rsidR="00D3141D" w:rsidRPr="00360455">
        <w:tab/>
        <w:t>applicable Community-derived legislation.</w:t>
      </w:r>
    </w:p>
    <w:p w14:paraId="20F40B53" w14:textId="77777777" w:rsidR="00745B2D" w:rsidRPr="00360455" w:rsidRDefault="00745B2D">
      <w:pPr>
        <w:pStyle w:val="Corpotesto"/>
        <w:spacing w:before="2"/>
        <w:rPr>
          <w:sz w:val="23"/>
        </w:rPr>
      </w:pPr>
    </w:p>
    <w:p w14:paraId="4D632746" w14:textId="77777777" w:rsidR="00745B2D" w:rsidRPr="00360455" w:rsidRDefault="00312D4A">
      <w:pPr>
        <w:pStyle w:val="Titolo1"/>
      </w:pPr>
      <w:r w:rsidRPr="00360455">
        <w:t>ART. 15</w:t>
      </w:r>
    </w:p>
    <w:p w14:paraId="6FE68424" w14:textId="0B51F4DB" w:rsidR="00745B2D" w:rsidRPr="00360455" w:rsidRDefault="00312D4A">
      <w:pPr>
        <w:spacing w:before="24"/>
        <w:ind w:right="56"/>
        <w:jc w:val="center"/>
        <w:rPr>
          <w:b/>
          <w:sz w:val="19"/>
        </w:rPr>
      </w:pPr>
      <w:r w:rsidRPr="00360455">
        <w:rPr>
          <w:b/>
          <w:sz w:val="19"/>
        </w:rPr>
        <w:t>(</w:t>
      </w:r>
      <w:r w:rsidR="00CA2B33" w:rsidRPr="00360455">
        <w:rPr>
          <w:b/>
          <w:sz w:val="19"/>
        </w:rPr>
        <w:t>Place of Jurisdiction</w:t>
      </w:r>
      <w:r w:rsidRPr="00360455">
        <w:rPr>
          <w:b/>
          <w:sz w:val="19"/>
        </w:rPr>
        <w:t>)</w:t>
      </w:r>
    </w:p>
    <w:p w14:paraId="79683F80" w14:textId="1CEF1F01" w:rsidR="00745B2D" w:rsidRPr="00360455" w:rsidRDefault="00312D4A">
      <w:pPr>
        <w:pStyle w:val="Corpotesto"/>
        <w:spacing w:before="24" w:line="266" w:lineRule="auto"/>
        <w:ind w:left="821" w:right="159" w:hanging="360"/>
        <w:jc w:val="both"/>
      </w:pPr>
      <w:r w:rsidRPr="00360455">
        <w:t xml:space="preserve">1. </w:t>
      </w:r>
      <w:r w:rsidR="00CA2B33" w:rsidRPr="00360455">
        <w:tab/>
        <w:t>The place of jurisdiction for any dispute that may arise in the interpretation or execution of this agreement is exclusively that of Bari.</w:t>
      </w:r>
    </w:p>
    <w:p w14:paraId="2F591D64" w14:textId="77777777" w:rsidR="00745B2D" w:rsidRPr="00360455" w:rsidRDefault="00745B2D">
      <w:pPr>
        <w:pStyle w:val="Corpotesto"/>
        <w:spacing w:before="8"/>
        <w:rPr>
          <w:sz w:val="20"/>
        </w:rPr>
      </w:pPr>
    </w:p>
    <w:p w14:paraId="0B22A679" w14:textId="3547398D" w:rsidR="00CA2B33" w:rsidRPr="00360455" w:rsidRDefault="00CA2B33" w:rsidP="00CA2B33">
      <w:pPr>
        <w:pStyle w:val="Titolo1"/>
      </w:pPr>
      <w:r w:rsidRPr="00360455">
        <w:t>ART. 16</w:t>
      </w:r>
    </w:p>
    <w:p w14:paraId="4B593018" w14:textId="301B5E48" w:rsidR="00CA2B33" w:rsidRPr="00360455" w:rsidRDefault="00CA2B33" w:rsidP="00CA2B33">
      <w:pPr>
        <w:spacing w:before="25"/>
        <w:ind w:right="55"/>
        <w:jc w:val="center"/>
        <w:rPr>
          <w:b/>
          <w:sz w:val="19"/>
        </w:rPr>
      </w:pPr>
      <w:r w:rsidRPr="00360455">
        <w:rPr>
          <w:b/>
          <w:sz w:val="19"/>
        </w:rPr>
        <w:t>(Final Provisions)</w:t>
      </w:r>
    </w:p>
    <w:p w14:paraId="310CBE04" w14:textId="580503C2" w:rsidR="00745B2D" w:rsidRPr="00360455" w:rsidRDefault="00D939CF">
      <w:pPr>
        <w:pStyle w:val="Paragrafoelenco"/>
        <w:numPr>
          <w:ilvl w:val="0"/>
          <w:numId w:val="1"/>
        </w:numPr>
        <w:tabs>
          <w:tab w:val="left" w:pos="822"/>
        </w:tabs>
        <w:spacing w:line="266" w:lineRule="auto"/>
        <w:ind w:right="156"/>
        <w:rPr>
          <w:sz w:val="19"/>
        </w:rPr>
      </w:pPr>
      <w:r w:rsidRPr="00360455">
        <w:rPr>
          <w:sz w:val="19"/>
        </w:rPr>
        <w:t>The Beneficiary acknowledges that the present agreement has been extensively examined and therefore declares to be aware of all clauses and conditions and approves of them without exclusion. Therefore, acknowledgement is given for the specific approval of the clause</w:t>
      </w:r>
      <w:r w:rsidR="00396253" w:rsidRPr="00360455">
        <w:rPr>
          <w:sz w:val="19"/>
        </w:rPr>
        <w:t>s pursuant to a</w:t>
      </w:r>
      <w:r w:rsidRPr="00360455">
        <w:rPr>
          <w:sz w:val="19"/>
        </w:rPr>
        <w:t xml:space="preserve">rt. 1341 and following </w:t>
      </w:r>
      <w:r w:rsidR="00396253" w:rsidRPr="00360455">
        <w:rPr>
          <w:sz w:val="19"/>
        </w:rPr>
        <w:t>of the Civil Code</w:t>
      </w:r>
      <w:r w:rsidRPr="00360455">
        <w:rPr>
          <w:sz w:val="19"/>
        </w:rPr>
        <w:t>.</w:t>
      </w:r>
    </w:p>
    <w:p w14:paraId="50E27DA3" w14:textId="1DDDAB92" w:rsidR="00745B2D" w:rsidRPr="00360455" w:rsidRDefault="00DC3799">
      <w:pPr>
        <w:pStyle w:val="Paragrafoelenco"/>
        <w:numPr>
          <w:ilvl w:val="0"/>
          <w:numId w:val="1"/>
        </w:numPr>
        <w:tabs>
          <w:tab w:val="left" w:pos="822"/>
        </w:tabs>
        <w:spacing w:line="261" w:lineRule="auto"/>
        <w:ind w:right="159"/>
        <w:rPr>
          <w:sz w:val="19"/>
        </w:rPr>
      </w:pPr>
      <w:r w:rsidRPr="00360455">
        <w:rPr>
          <w:sz w:val="19"/>
        </w:rPr>
        <w:t>The Beneficiary undertakes to sign all documents that ar</w:t>
      </w:r>
      <w:r w:rsidR="00396253" w:rsidRPr="00360455">
        <w:rPr>
          <w:sz w:val="19"/>
        </w:rPr>
        <w:t xml:space="preserve">e reasonably required by the AFC </w:t>
      </w:r>
      <w:r w:rsidRPr="00360455">
        <w:rPr>
          <w:sz w:val="19"/>
        </w:rPr>
        <w:t>to fully implement and d</w:t>
      </w:r>
      <w:r w:rsidR="00396253" w:rsidRPr="00360455">
        <w:rPr>
          <w:sz w:val="19"/>
        </w:rPr>
        <w:t>ocument the provisions of this A</w:t>
      </w:r>
      <w:r w:rsidRPr="00360455">
        <w:rPr>
          <w:sz w:val="19"/>
        </w:rPr>
        <w:t>greement.</w:t>
      </w:r>
    </w:p>
    <w:p w14:paraId="1BFABC6B" w14:textId="77777777" w:rsidR="00745B2D" w:rsidRPr="00360455" w:rsidRDefault="00745B2D">
      <w:pPr>
        <w:pStyle w:val="Corpotesto"/>
        <w:rPr>
          <w:sz w:val="24"/>
        </w:rPr>
      </w:pPr>
    </w:p>
    <w:p w14:paraId="4C0FD750" w14:textId="4C90ADD7" w:rsidR="00DC3799" w:rsidRPr="00360455" w:rsidRDefault="00DC3799">
      <w:pPr>
        <w:pStyle w:val="Corpotesto"/>
        <w:spacing w:before="214" w:line="532" w:lineRule="auto"/>
        <w:ind w:left="101" w:right="4725"/>
      </w:pPr>
      <w:r w:rsidRPr="00360455">
        <w:t xml:space="preserve">IN </w:t>
      </w:r>
      <w:r w:rsidR="00360455">
        <w:t>ACCEPTANCE</w:t>
      </w:r>
      <w:r w:rsidR="00312D4A" w:rsidRPr="00360455">
        <w:t>,</w:t>
      </w:r>
      <w:r w:rsidR="00312D4A" w:rsidRPr="00360455">
        <w:rPr>
          <w:spacing w:val="-36"/>
        </w:rPr>
        <w:t xml:space="preserve"> </w:t>
      </w:r>
      <w:r w:rsidRPr="00360455">
        <w:t>READ AND DIGITALLY SIGNED</w:t>
      </w:r>
      <w:r w:rsidR="00312D4A" w:rsidRPr="00360455">
        <w:t xml:space="preserve">. </w:t>
      </w:r>
    </w:p>
    <w:p w14:paraId="7D1B256A" w14:textId="023F4649" w:rsidR="00745B2D" w:rsidRPr="00360455" w:rsidRDefault="00DC3799">
      <w:pPr>
        <w:pStyle w:val="Corpotesto"/>
        <w:spacing w:before="214" w:line="532" w:lineRule="auto"/>
        <w:ind w:left="101" w:right="4725"/>
      </w:pPr>
      <w:r w:rsidRPr="00360455">
        <w:t>THE LEGAL REPRESENTATIVE OF THE BENEFICIARY</w:t>
      </w:r>
    </w:p>
    <w:sectPr w:rsidR="00745B2D" w:rsidRPr="00360455">
      <w:pgSz w:w="11910" w:h="16840"/>
      <w:pgMar w:top="1580" w:right="1260" w:bottom="280" w:left="132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850254" w15:done="0"/>
  <w15:commentEx w15:paraId="376C7985" w15:done="0"/>
  <w15:commentEx w15:paraId="7D7EE3F8" w15:done="0"/>
  <w15:commentEx w15:paraId="54A486EC" w15:done="0"/>
  <w15:commentEx w15:paraId="62AB05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850254" w16cid:durableId="214AE0F5"/>
  <w16cid:commentId w16cid:paraId="376C7985" w16cid:durableId="214AEBFC"/>
  <w16cid:commentId w16cid:paraId="7D7EE3F8" w16cid:durableId="214ED336"/>
  <w16cid:commentId w16cid:paraId="54A486EC" w16cid:durableId="2150406E"/>
  <w16cid:commentId w16cid:paraId="62AB057E" w16cid:durableId="2151916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F12"/>
    <w:multiLevelType w:val="hybridMultilevel"/>
    <w:tmpl w:val="1ED0973C"/>
    <w:lvl w:ilvl="0" w:tplc="222E8F10">
      <w:start w:val="1"/>
      <w:numFmt w:val="decimal"/>
      <w:lvlText w:val="%1."/>
      <w:lvlJc w:val="left"/>
      <w:pPr>
        <w:ind w:left="889" w:hanging="380"/>
      </w:pPr>
      <w:rPr>
        <w:rFonts w:hint="default"/>
      </w:rPr>
    </w:lvl>
    <w:lvl w:ilvl="1" w:tplc="04090019">
      <w:start w:val="1"/>
      <w:numFmt w:val="lowerLetter"/>
      <w:lvlText w:val="%2."/>
      <w:lvlJc w:val="left"/>
      <w:pPr>
        <w:ind w:left="1589" w:hanging="360"/>
      </w:pPr>
    </w:lvl>
    <w:lvl w:ilvl="2" w:tplc="0409001B">
      <w:start w:val="1"/>
      <w:numFmt w:val="lowerRoman"/>
      <w:lvlText w:val="%3."/>
      <w:lvlJc w:val="right"/>
      <w:pPr>
        <w:ind w:left="2309" w:hanging="180"/>
      </w:pPr>
    </w:lvl>
    <w:lvl w:ilvl="3" w:tplc="7608A346">
      <w:start w:val="1"/>
      <w:numFmt w:val="bullet"/>
      <w:lvlText w:val="-"/>
      <w:lvlJc w:val="left"/>
      <w:pPr>
        <w:ind w:left="3029" w:hanging="360"/>
      </w:pPr>
      <w:rPr>
        <w:rFonts w:ascii="Arial" w:eastAsia="Arial" w:hAnsi="Arial" w:cs="Arial" w:hint="default"/>
      </w:rPr>
    </w:lvl>
    <w:lvl w:ilvl="4" w:tplc="04090019">
      <w:start w:val="1"/>
      <w:numFmt w:val="lowerLetter"/>
      <w:lvlText w:val="%5."/>
      <w:lvlJc w:val="left"/>
      <w:pPr>
        <w:ind w:left="3749" w:hanging="360"/>
      </w:pPr>
    </w:lvl>
    <w:lvl w:ilvl="5" w:tplc="6C3EE450">
      <w:start w:val="1"/>
      <w:numFmt w:val="bullet"/>
      <w:lvlText w:val=""/>
      <w:lvlJc w:val="left"/>
      <w:pPr>
        <w:ind w:left="4649" w:hanging="360"/>
      </w:pPr>
      <w:rPr>
        <w:rFonts w:ascii="Wingdings" w:eastAsiaTheme="minorEastAsia" w:hAnsi="Wingdings" w:cs="Times New Roman" w:hint="default"/>
      </w:r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nsid w:val="00DC15BE"/>
    <w:multiLevelType w:val="hybridMultilevel"/>
    <w:tmpl w:val="9A0A0BD6"/>
    <w:lvl w:ilvl="0" w:tplc="54A0E8F6">
      <w:start w:val="1"/>
      <w:numFmt w:val="decimal"/>
      <w:lvlText w:val="%1."/>
      <w:lvlJc w:val="left"/>
      <w:pPr>
        <w:ind w:left="821" w:hanging="360"/>
      </w:pPr>
      <w:rPr>
        <w:rFonts w:hint="default"/>
        <w:spacing w:val="0"/>
        <w:w w:val="88"/>
      </w:rPr>
    </w:lvl>
    <w:lvl w:ilvl="1" w:tplc="B35C866C">
      <w:numFmt w:val="bullet"/>
      <w:lvlText w:val="•"/>
      <w:lvlJc w:val="left"/>
      <w:pPr>
        <w:ind w:left="1670" w:hanging="360"/>
      </w:pPr>
      <w:rPr>
        <w:rFonts w:hint="default"/>
      </w:rPr>
    </w:lvl>
    <w:lvl w:ilvl="2" w:tplc="7FCE7D3E">
      <w:numFmt w:val="bullet"/>
      <w:lvlText w:val="•"/>
      <w:lvlJc w:val="left"/>
      <w:pPr>
        <w:ind w:left="2521" w:hanging="360"/>
      </w:pPr>
      <w:rPr>
        <w:rFonts w:hint="default"/>
      </w:rPr>
    </w:lvl>
    <w:lvl w:ilvl="3" w:tplc="3342BFEA">
      <w:numFmt w:val="bullet"/>
      <w:lvlText w:val="•"/>
      <w:lvlJc w:val="left"/>
      <w:pPr>
        <w:ind w:left="3371" w:hanging="360"/>
      </w:pPr>
      <w:rPr>
        <w:rFonts w:hint="default"/>
      </w:rPr>
    </w:lvl>
    <w:lvl w:ilvl="4" w:tplc="E69451B0">
      <w:numFmt w:val="bullet"/>
      <w:lvlText w:val="•"/>
      <w:lvlJc w:val="left"/>
      <w:pPr>
        <w:ind w:left="4222" w:hanging="360"/>
      </w:pPr>
      <w:rPr>
        <w:rFonts w:hint="default"/>
      </w:rPr>
    </w:lvl>
    <w:lvl w:ilvl="5" w:tplc="201418AC">
      <w:numFmt w:val="bullet"/>
      <w:lvlText w:val="•"/>
      <w:lvlJc w:val="left"/>
      <w:pPr>
        <w:ind w:left="5072" w:hanging="360"/>
      </w:pPr>
      <w:rPr>
        <w:rFonts w:hint="default"/>
      </w:rPr>
    </w:lvl>
    <w:lvl w:ilvl="6" w:tplc="CD745C54">
      <w:numFmt w:val="bullet"/>
      <w:lvlText w:val="•"/>
      <w:lvlJc w:val="left"/>
      <w:pPr>
        <w:ind w:left="5923" w:hanging="360"/>
      </w:pPr>
      <w:rPr>
        <w:rFonts w:hint="default"/>
      </w:rPr>
    </w:lvl>
    <w:lvl w:ilvl="7" w:tplc="6528414C">
      <w:numFmt w:val="bullet"/>
      <w:lvlText w:val="•"/>
      <w:lvlJc w:val="left"/>
      <w:pPr>
        <w:ind w:left="6773" w:hanging="360"/>
      </w:pPr>
      <w:rPr>
        <w:rFonts w:hint="default"/>
      </w:rPr>
    </w:lvl>
    <w:lvl w:ilvl="8" w:tplc="7BDE695A">
      <w:numFmt w:val="bullet"/>
      <w:lvlText w:val="•"/>
      <w:lvlJc w:val="left"/>
      <w:pPr>
        <w:ind w:left="7624" w:hanging="360"/>
      </w:pPr>
      <w:rPr>
        <w:rFonts w:hint="default"/>
      </w:rPr>
    </w:lvl>
  </w:abstractNum>
  <w:abstractNum w:abstractNumId="2">
    <w:nsid w:val="01D8709A"/>
    <w:multiLevelType w:val="hybridMultilevel"/>
    <w:tmpl w:val="289E915C"/>
    <w:lvl w:ilvl="0" w:tplc="ED22B318">
      <w:start w:val="1"/>
      <w:numFmt w:val="decimal"/>
      <w:lvlText w:val="%1."/>
      <w:lvlJc w:val="left"/>
      <w:pPr>
        <w:ind w:left="821" w:hanging="360"/>
      </w:pPr>
      <w:rPr>
        <w:rFonts w:ascii="Trebuchet MS" w:eastAsia="Trebuchet MS" w:hAnsi="Trebuchet MS" w:cs="Trebuchet MS" w:hint="default"/>
        <w:spacing w:val="0"/>
        <w:w w:val="88"/>
        <w:sz w:val="19"/>
        <w:szCs w:val="19"/>
      </w:rPr>
    </w:lvl>
    <w:lvl w:ilvl="1" w:tplc="4D1C8EC4">
      <w:start w:val="1"/>
      <w:numFmt w:val="lowerLetter"/>
      <w:lvlText w:val="%2."/>
      <w:lvlJc w:val="left"/>
      <w:pPr>
        <w:ind w:left="1535" w:hanging="357"/>
      </w:pPr>
      <w:rPr>
        <w:rFonts w:ascii="Trebuchet MS" w:eastAsia="Trebuchet MS" w:hAnsi="Trebuchet MS" w:cs="Trebuchet MS" w:hint="default"/>
        <w:spacing w:val="0"/>
        <w:w w:val="84"/>
        <w:sz w:val="19"/>
        <w:szCs w:val="19"/>
      </w:rPr>
    </w:lvl>
    <w:lvl w:ilvl="2" w:tplc="5AA27804">
      <w:numFmt w:val="bullet"/>
      <w:lvlText w:val="•"/>
      <w:lvlJc w:val="left"/>
      <w:pPr>
        <w:ind w:left="2405" w:hanging="357"/>
      </w:pPr>
      <w:rPr>
        <w:rFonts w:hint="default"/>
      </w:rPr>
    </w:lvl>
    <w:lvl w:ilvl="3" w:tplc="ABCC42D8">
      <w:numFmt w:val="bullet"/>
      <w:lvlText w:val="•"/>
      <w:lvlJc w:val="left"/>
      <w:pPr>
        <w:ind w:left="3270" w:hanging="357"/>
      </w:pPr>
      <w:rPr>
        <w:rFonts w:hint="default"/>
      </w:rPr>
    </w:lvl>
    <w:lvl w:ilvl="4" w:tplc="C6C05ED6">
      <w:numFmt w:val="bullet"/>
      <w:lvlText w:val="•"/>
      <w:lvlJc w:val="left"/>
      <w:pPr>
        <w:ind w:left="4135" w:hanging="357"/>
      </w:pPr>
      <w:rPr>
        <w:rFonts w:hint="default"/>
      </w:rPr>
    </w:lvl>
    <w:lvl w:ilvl="5" w:tplc="AEF6A6FC">
      <w:numFmt w:val="bullet"/>
      <w:lvlText w:val="•"/>
      <w:lvlJc w:val="left"/>
      <w:pPr>
        <w:ind w:left="5000" w:hanging="357"/>
      </w:pPr>
      <w:rPr>
        <w:rFonts w:hint="default"/>
      </w:rPr>
    </w:lvl>
    <w:lvl w:ilvl="6" w:tplc="C17A14E2">
      <w:numFmt w:val="bullet"/>
      <w:lvlText w:val="•"/>
      <w:lvlJc w:val="left"/>
      <w:pPr>
        <w:ind w:left="5865" w:hanging="357"/>
      </w:pPr>
      <w:rPr>
        <w:rFonts w:hint="default"/>
      </w:rPr>
    </w:lvl>
    <w:lvl w:ilvl="7" w:tplc="8EA25CEC">
      <w:numFmt w:val="bullet"/>
      <w:lvlText w:val="•"/>
      <w:lvlJc w:val="left"/>
      <w:pPr>
        <w:ind w:left="6730" w:hanging="357"/>
      </w:pPr>
      <w:rPr>
        <w:rFonts w:hint="default"/>
      </w:rPr>
    </w:lvl>
    <w:lvl w:ilvl="8" w:tplc="34BA4C16">
      <w:numFmt w:val="bullet"/>
      <w:lvlText w:val="•"/>
      <w:lvlJc w:val="left"/>
      <w:pPr>
        <w:ind w:left="7595" w:hanging="357"/>
      </w:pPr>
      <w:rPr>
        <w:rFonts w:hint="default"/>
      </w:rPr>
    </w:lvl>
  </w:abstractNum>
  <w:abstractNum w:abstractNumId="3">
    <w:nsid w:val="05292BE5"/>
    <w:multiLevelType w:val="hybridMultilevel"/>
    <w:tmpl w:val="65BAFB7C"/>
    <w:lvl w:ilvl="0" w:tplc="82A4554E">
      <w:start w:val="1"/>
      <w:numFmt w:val="decimal"/>
      <w:lvlText w:val="%1."/>
      <w:lvlJc w:val="left"/>
      <w:pPr>
        <w:ind w:left="821" w:hanging="360"/>
      </w:pPr>
      <w:rPr>
        <w:rFonts w:ascii="Trebuchet MS" w:eastAsia="Trebuchet MS" w:hAnsi="Trebuchet MS" w:cs="Trebuchet MS" w:hint="default"/>
        <w:spacing w:val="0"/>
        <w:w w:val="88"/>
        <w:sz w:val="19"/>
        <w:szCs w:val="19"/>
      </w:rPr>
    </w:lvl>
    <w:lvl w:ilvl="1" w:tplc="03DAFC7E">
      <w:start w:val="1"/>
      <w:numFmt w:val="lowerLetter"/>
      <w:lvlText w:val="%2."/>
      <w:lvlJc w:val="left"/>
      <w:pPr>
        <w:ind w:left="1541" w:hanging="360"/>
      </w:pPr>
      <w:rPr>
        <w:rFonts w:ascii="Trebuchet MS" w:eastAsia="Trebuchet MS" w:hAnsi="Trebuchet MS" w:cs="Trebuchet MS" w:hint="default"/>
        <w:spacing w:val="0"/>
        <w:w w:val="84"/>
        <w:sz w:val="19"/>
        <w:szCs w:val="19"/>
      </w:rPr>
    </w:lvl>
    <w:lvl w:ilvl="2" w:tplc="F23EF022">
      <w:numFmt w:val="bullet"/>
      <w:lvlText w:val="-"/>
      <w:lvlJc w:val="left"/>
      <w:pPr>
        <w:ind w:left="2261" w:hanging="360"/>
      </w:pPr>
      <w:rPr>
        <w:rFonts w:ascii="Arial" w:eastAsia="Arial" w:hAnsi="Arial" w:cs="Arial" w:hint="default"/>
        <w:w w:val="103"/>
        <w:sz w:val="19"/>
        <w:szCs w:val="19"/>
      </w:rPr>
    </w:lvl>
    <w:lvl w:ilvl="3" w:tplc="FA64677A">
      <w:numFmt w:val="bullet"/>
      <w:lvlText w:val="•"/>
      <w:lvlJc w:val="left"/>
      <w:pPr>
        <w:ind w:left="3143" w:hanging="360"/>
      </w:pPr>
      <w:rPr>
        <w:rFonts w:hint="default"/>
      </w:rPr>
    </w:lvl>
    <w:lvl w:ilvl="4" w:tplc="1EC48E10">
      <w:numFmt w:val="bullet"/>
      <w:lvlText w:val="•"/>
      <w:lvlJc w:val="left"/>
      <w:pPr>
        <w:ind w:left="4026" w:hanging="360"/>
      </w:pPr>
      <w:rPr>
        <w:rFonts w:hint="default"/>
      </w:rPr>
    </w:lvl>
    <w:lvl w:ilvl="5" w:tplc="5F8CE1B8">
      <w:numFmt w:val="bullet"/>
      <w:lvlText w:val="•"/>
      <w:lvlJc w:val="left"/>
      <w:pPr>
        <w:ind w:left="4909" w:hanging="360"/>
      </w:pPr>
      <w:rPr>
        <w:rFonts w:hint="default"/>
      </w:rPr>
    </w:lvl>
    <w:lvl w:ilvl="6" w:tplc="E946ACD2">
      <w:numFmt w:val="bullet"/>
      <w:lvlText w:val="•"/>
      <w:lvlJc w:val="left"/>
      <w:pPr>
        <w:ind w:left="5792" w:hanging="360"/>
      </w:pPr>
      <w:rPr>
        <w:rFonts w:hint="default"/>
      </w:rPr>
    </w:lvl>
    <w:lvl w:ilvl="7" w:tplc="96C0BFD0">
      <w:numFmt w:val="bullet"/>
      <w:lvlText w:val="•"/>
      <w:lvlJc w:val="left"/>
      <w:pPr>
        <w:ind w:left="6675" w:hanging="360"/>
      </w:pPr>
      <w:rPr>
        <w:rFonts w:hint="default"/>
      </w:rPr>
    </w:lvl>
    <w:lvl w:ilvl="8" w:tplc="36826D28">
      <w:numFmt w:val="bullet"/>
      <w:lvlText w:val="•"/>
      <w:lvlJc w:val="left"/>
      <w:pPr>
        <w:ind w:left="7559" w:hanging="360"/>
      </w:pPr>
      <w:rPr>
        <w:rFonts w:hint="default"/>
      </w:rPr>
    </w:lvl>
  </w:abstractNum>
  <w:abstractNum w:abstractNumId="4">
    <w:nsid w:val="05A835E4"/>
    <w:multiLevelType w:val="hybridMultilevel"/>
    <w:tmpl w:val="4F3C4A96"/>
    <w:lvl w:ilvl="0" w:tplc="A9E0A09C">
      <w:start w:val="2"/>
      <w:numFmt w:val="decimal"/>
      <w:lvlText w:val="%1."/>
      <w:lvlJc w:val="left"/>
      <w:pPr>
        <w:ind w:left="810" w:hanging="360"/>
      </w:pPr>
      <w:rPr>
        <w:rFonts w:ascii="Trebuchet MS" w:eastAsia="Trebuchet MS" w:hAnsi="Trebuchet MS" w:cs="Trebuchet MS" w:hint="default"/>
        <w:spacing w:val="0"/>
        <w:w w:val="88"/>
        <w:sz w:val="19"/>
        <w:szCs w:val="19"/>
      </w:rPr>
    </w:lvl>
    <w:lvl w:ilvl="1" w:tplc="F2F0746C">
      <w:start w:val="1"/>
      <w:numFmt w:val="lowerLetter"/>
      <w:lvlText w:val="%2."/>
      <w:lvlJc w:val="left"/>
      <w:pPr>
        <w:ind w:left="1530" w:hanging="357"/>
      </w:pPr>
      <w:rPr>
        <w:rFonts w:ascii="Trebuchet MS" w:eastAsia="Trebuchet MS" w:hAnsi="Trebuchet MS" w:cs="Trebuchet MS" w:hint="default"/>
        <w:spacing w:val="0"/>
        <w:w w:val="84"/>
        <w:sz w:val="19"/>
        <w:szCs w:val="19"/>
      </w:rPr>
    </w:lvl>
    <w:lvl w:ilvl="2" w:tplc="B97EC4EC">
      <w:numFmt w:val="bullet"/>
      <w:lvlText w:val="•"/>
      <w:lvlJc w:val="left"/>
      <w:pPr>
        <w:ind w:left="2394" w:hanging="357"/>
      </w:pPr>
      <w:rPr>
        <w:rFonts w:hint="default"/>
      </w:rPr>
    </w:lvl>
    <w:lvl w:ilvl="3" w:tplc="317CCF2A">
      <w:numFmt w:val="bullet"/>
      <w:lvlText w:val="•"/>
      <w:lvlJc w:val="left"/>
      <w:pPr>
        <w:ind w:left="3259" w:hanging="357"/>
      </w:pPr>
      <w:rPr>
        <w:rFonts w:hint="default"/>
      </w:rPr>
    </w:lvl>
    <w:lvl w:ilvl="4" w:tplc="005ACB4A">
      <w:numFmt w:val="bullet"/>
      <w:lvlText w:val="•"/>
      <w:lvlJc w:val="left"/>
      <w:pPr>
        <w:ind w:left="4124" w:hanging="357"/>
      </w:pPr>
      <w:rPr>
        <w:rFonts w:hint="default"/>
      </w:rPr>
    </w:lvl>
    <w:lvl w:ilvl="5" w:tplc="7020FDA6">
      <w:numFmt w:val="bullet"/>
      <w:lvlText w:val="•"/>
      <w:lvlJc w:val="left"/>
      <w:pPr>
        <w:ind w:left="4989" w:hanging="357"/>
      </w:pPr>
      <w:rPr>
        <w:rFonts w:hint="default"/>
      </w:rPr>
    </w:lvl>
    <w:lvl w:ilvl="6" w:tplc="91669DC8">
      <w:numFmt w:val="bullet"/>
      <w:lvlText w:val="•"/>
      <w:lvlJc w:val="left"/>
      <w:pPr>
        <w:ind w:left="5854" w:hanging="357"/>
      </w:pPr>
      <w:rPr>
        <w:rFonts w:hint="default"/>
      </w:rPr>
    </w:lvl>
    <w:lvl w:ilvl="7" w:tplc="7B76F116">
      <w:numFmt w:val="bullet"/>
      <w:lvlText w:val="•"/>
      <w:lvlJc w:val="left"/>
      <w:pPr>
        <w:ind w:left="6719" w:hanging="357"/>
      </w:pPr>
      <w:rPr>
        <w:rFonts w:hint="default"/>
      </w:rPr>
    </w:lvl>
    <w:lvl w:ilvl="8" w:tplc="8F06769A">
      <w:numFmt w:val="bullet"/>
      <w:lvlText w:val="•"/>
      <w:lvlJc w:val="left"/>
      <w:pPr>
        <w:ind w:left="7584" w:hanging="357"/>
      </w:pPr>
      <w:rPr>
        <w:rFonts w:hint="default"/>
      </w:rPr>
    </w:lvl>
  </w:abstractNum>
  <w:abstractNum w:abstractNumId="5">
    <w:nsid w:val="0A7B49A9"/>
    <w:multiLevelType w:val="hybridMultilevel"/>
    <w:tmpl w:val="5830A97E"/>
    <w:lvl w:ilvl="0" w:tplc="F7FE8CEE">
      <w:numFmt w:val="bullet"/>
      <w:lvlText w:val="-"/>
      <w:lvlJc w:val="left"/>
      <w:pPr>
        <w:ind w:left="436" w:hanging="360"/>
      </w:pPr>
      <w:rPr>
        <w:rFonts w:ascii="Calibri" w:eastAsiaTheme="minorEastAsia" w:hAnsi="Calibri" w:cstheme="minorBidi" w:hint="default"/>
      </w:rPr>
    </w:lvl>
    <w:lvl w:ilvl="1" w:tplc="04100003">
      <w:start w:val="1"/>
      <w:numFmt w:val="bullet"/>
      <w:lvlText w:val="o"/>
      <w:lvlJc w:val="left"/>
      <w:pPr>
        <w:ind w:left="1156" w:hanging="360"/>
      </w:pPr>
      <w:rPr>
        <w:rFonts w:ascii="Courier New" w:hAnsi="Courier New" w:cs="Courier New" w:hint="default"/>
      </w:rPr>
    </w:lvl>
    <w:lvl w:ilvl="2" w:tplc="CE9EFB70">
      <w:start w:val="1"/>
      <w:numFmt w:val="bullet"/>
      <w:lvlText w:val=""/>
      <w:lvlJc w:val="left"/>
      <w:pPr>
        <w:ind w:left="1876" w:hanging="360"/>
      </w:pPr>
      <w:rPr>
        <w:rFonts w:ascii="Symbol" w:hAnsi="Symbol"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0D5811A8"/>
    <w:multiLevelType w:val="hybridMultilevel"/>
    <w:tmpl w:val="20861FBE"/>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CE9EFB70">
      <w:start w:val="1"/>
      <w:numFmt w:val="bullet"/>
      <w:lvlText w:val=""/>
      <w:lvlJc w:val="left"/>
      <w:pPr>
        <w:ind w:left="2651" w:hanging="360"/>
      </w:pPr>
      <w:rPr>
        <w:rFonts w:ascii="Symbol" w:hAnsi="Symbol"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7">
    <w:nsid w:val="0D9B2B3D"/>
    <w:multiLevelType w:val="hybridMultilevel"/>
    <w:tmpl w:val="1D280C56"/>
    <w:lvl w:ilvl="0" w:tplc="C298F88E">
      <w:start w:val="1"/>
      <w:numFmt w:val="lowerLetter"/>
      <w:lvlText w:val="%1."/>
      <w:lvlJc w:val="left"/>
      <w:pPr>
        <w:ind w:left="720" w:hanging="360"/>
      </w:pPr>
      <w:rPr>
        <w:rFonts w:cs="Times New Roman" w:hint="default"/>
        <w:color w:val="C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630095"/>
    <w:multiLevelType w:val="hybridMultilevel"/>
    <w:tmpl w:val="95BCC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C528FF"/>
    <w:multiLevelType w:val="hybridMultilevel"/>
    <w:tmpl w:val="DE5273E4"/>
    <w:lvl w:ilvl="0" w:tplc="5574D3D4">
      <w:start w:val="1"/>
      <w:numFmt w:val="lowerLetter"/>
      <w:lvlText w:val="%1."/>
      <w:lvlJc w:val="left"/>
      <w:pPr>
        <w:ind w:left="436" w:hanging="360"/>
      </w:pPr>
      <w:rPr>
        <w:rFonts w:hint="default"/>
      </w:rPr>
    </w:lvl>
    <w:lvl w:ilvl="1" w:tplc="04100019">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0">
    <w:nsid w:val="15035367"/>
    <w:multiLevelType w:val="hybridMultilevel"/>
    <w:tmpl w:val="A9803B98"/>
    <w:lvl w:ilvl="0" w:tplc="AE347126">
      <w:start w:val="1"/>
      <w:numFmt w:val="decimal"/>
      <w:lvlText w:val="%1."/>
      <w:lvlJc w:val="left"/>
      <w:pPr>
        <w:ind w:left="823" w:hanging="349"/>
      </w:pPr>
      <w:rPr>
        <w:rFonts w:ascii="Calibri" w:eastAsia="Calibri" w:hAnsi="Calibri" w:cs="Calibri" w:hint="default"/>
        <w:spacing w:val="0"/>
        <w:w w:val="103"/>
        <w:sz w:val="19"/>
        <w:szCs w:val="19"/>
      </w:rPr>
    </w:lvl>
    <w:lvl w:ilvl="1" w:tplc="2D60114E">
      <w:start w:val="1"/>
      <w:numFmt w:val="lowerLetter"/>
      <w:lvlText w:val="%2."/>
      <w:lvlJc w:val="left"/>
      <w:pPr>
        <w:ind w:left="1543" w:hanging="338"/>
      </w:pPr>
      <w:rPr>
        <w:rFonts w:ascii="Calibri" w:eastAsia="Calibri" w:hAnsi="Calibri" w:cs="Calibri" w:hint="default"/>
        <w:spacing w:val="0"/>
        <w:w w:val="103"/>
        <w:sz w:val="19"/>
        <w:szCs w:val="19"/>
      </w:rPr>
    </w:lvl>
    <w:lvl w:ilvl="2" w:tplc="598CCC7E">
      <w:start w:val="1"/>
      <w:numFmt w:val="bullet"/>
      <w:lvlText w:val="•"/>
      <w:lvlJc w:val="left"/>
      <w:pPr>
        <w:ind w:left="2480" w:hanging="338"/>
      </w:pPr>
      <w:rPr>
        <w:rFonts w:hint="default"/>
      </w:rPr>
    </w:lvl>
    <w:lvl w:ilvl="3" w:tplc="8F7C15B4">
      <w:start w:val="1"/>
      <w:numFmt w:val="bullet"/>
      <w:lvlText w:val="•"/>
      <w:lvlJc w:val="left"/>
      <w:pPr>
        <w:ind w:left="3420" w:hanging="338"/>
      </w:pPr>
      <w:rPr>
        <w:rFonts w:hint="default"/>
      </w:rPr>
    </w:lvl>
    <w:lvl w:ilvl="4" w:tplc="0038E224">
      <w:start w:val="1"/>
      <w:numFmt w:val="bullet"/>
      <w:lvlText w:val="•"/>
      <w:lvlJc w:val="left"/>
      <w:pPr>
        <w:ind w:left="4360" w:hanging="338"/>
      </w:pPr>
      <w:rPr>
        <w:rFonts w:hint="default"/>
      </w:rPr>
    </w:lvl>
    <w:lvl w:ilvl="5" w:tplc="3358220E">
      <w:start w:val="1"/>
      <w:numFmt w:val="bullet"/>
      <w:lvlText w:val="•"/>
      <w:lvlJc w:val="left"/>
      <w:pPr>
        <w:ind w:left="5300" w:hanging="338"/>
      </w:pPr>
      <w:rPr>
        <w:rFonts w:hint="default"/>
      </w:rPr>
    </w:lvl>
    <w:lvl w:ilvl="6" w:tplc="EC9E0A92">
      <w:start w:val="1"/>
      <w:numFmt w:val="bullet"/>
      <w:lvlText w:val="•"/>
      <w:lvlJc w:val="left"/>
      <w:pPr>
        <w:ind w:left="6240" w:hanging="338"/>
      </w:pPr>
      <w:rPr>
        <w:rFonts w:hint="default"/>
      </w:rPr>
    </w:lvl>
    <w:lvl w:ilvl="7" w:tplc="F3B8721A">
      <w:start w:val="1"/>
      <w:numFmt w:val="bullet"/>
      <w:lvlText w:val="•"/>
      <w:lvlJc w:val="left"/>
      <w:pPr>
        <w:ind w:left="7180" w:hanging="338"/>
      </w:pPr>
      <w:rPr>
        <w:rFonts w:hint="default"/>
      </w:rPr>
    </w:lvl>
    <w:lvl w:ilvl="8" w:tplc="DD243980">
      <w:start w:val="1"/>
      <w:numFmt w:val="bullet"/>
      <w:lvlText w:val="•"/>
      <w:lvlJc w:val="left"/>
      <w:pPr>
        <w:ind w:left="8120" w:hanging="338"/>
      </w:pPr>
      <w:rPr>
        <w:rFonts w:hint="default"/>
      </w:rPr>
    </w:lvl>
  </w:abstractNum>
  <w:abstractNum w:abstractNumId="11">
    <w:nsid w:val="1718200B"/>
    <w:multiLevelType w:val="hybridMultilevel"/>
    <w:tmpl w:val="E54ADDF4"/>
    <w:lvl w:ilvl="0" w:tplc="04100019">
      <w:start w:val="1"/>
      <w:numFmt w:val="lowerLetter"/>
      <w:lvlText w:val="%1."/>
      <w:lvlJc w:val="left"/>
      <w:pPr>
        <w:ind w:left="817" w:hanging="352"/>
      </w:pPr>
      <w:rPr>
        <w:rFonts w:hint="default"/>
        <w:spacing w:val="0"/>
        <w:w w:val="103"/>
        <w:sz w:val="19"/>
        <w:szCs w:val="19"/>
      </w:rPr>
    </w:lvl>
    <w:lvl w:ilvl="1" w:tplc="690A31DC">
      <w:start w:val="1"/>
      <w:numFmt w:val="lowerLetter"/>
      <w:lvlText w:val="%2."/>
      <w:lvlJc w:val="left"/>
      <w:pPr>
        <w:ind w:left="1537" w:hanging="341"/>
      </w:pPr>
      <w:rPr>
        <w:rFonts w:ascii="Calibri" w:eastAsia="Calibri" w:hAnsi="Calibri" w:cs="Calibri" w:hint="default"/>
        <w:spacing w:val="0"/>
        <w:w w:val="103"/>
        <w:sz w:val="19"/>
        <w:szCs w:val="19"/>
      </w:rPr>
    </w:lvl>
    <w:lvl w:ilvl="2" w:tplc="482C2264">
      <w:start w:val="1"/>
      <w:numFmt w:val="upperRoman"/>
      <w:lvlText w:val="%3."/>
      <w:lvlJc w:val="left"/>
      <w:pPr>
        <w:ind w:left="2081" w:hanging="282"/>
      </w:pPr>
      <w:rPr>
        <w:rFonts w:ascii="Calibri" w:eastAsia="Calibri" w:hAnsi="Calibri" w:cs="Calibri" w:hint="default"/>
        <w:w w:val="103"/>
        <w:sz w:val="19"/>
        <w:szCs w:val="19"/>
      </w:rPr>
    </w:lvl>
    <w:lvl w:ilvl="3" w:tplc="DC02DE4E">
      <w:start w:val="1"/>
      <w:numFmt w:val="bullet"/>
      <w:lvlText w:val="•"/>
      <w:lvlJc w:val="left"/>
      <w:pPr>
        <w:ind w:left="3070" w:hanging="282"/>
      </w:pPr>
      <w:rPr>
        <w:rFonts w:hint="default"/>
      </w:rPr>
    </w:lvl>
    <w:lvl w:ilvl="4" w:tplc="FEE07218">
      <w:start w:val="1"/>
      <w:numFmt w:val="bullet"/>
      <w:lvlText w:val="•"/>
      <w:lvlJc w:val="left"/>
      <w:pPr>
        <w:ind w:left="4060" w:hanging="282"/>
      </w:pPr>
      <w:rPr>
        <w:rFonts w:hint="default"/>
      </w:rPr>
    </w:lvl>
    <w:lvl w:ilvl="5" w:tplc="8340CB88">
      <w:start w:val="1"/>
      <w:numFmt w:val="bullet"/>
      <w:lvlText w:val="•"/>
      <w:lvlJc w:val="left"/>
      <w:pPr>
        <w:ind w:left="5050" w:hanging="282"/>
      </w:pPr>
      <w:rPr>
        <w:rFonts w:hint="default"/>
      </w:rPr>
    </w:lvl>
    <w:lvl w:ilvl="6" w:tplc="DB8E5B4C">
      <w:start w:val="1"/>
      <w:numFmt w:val="bullet"/>
      <w:lvlText w:val="•"/>
      <w:lvlJc w:val="left"/>
      <w:pPr>
        <w:ind w:left="6040" w:hanging="282"/>
      </w:pPr>
      <w:rPr>
        <w:rFonts w:hint="default"/>
      </w:rPr>
    </w:lvl>
    <w:lvl w:ilvl="7" w:tplc="ED4E70F6">
      <w:start w:val="1"/>
      <w:numFmt w:val="bullet"/>
      <w:lvlText w:val="•"/>
      <w:lvlJc w:val="left"/>
      <w:pPr>
        <w:ind w:left="7030" w:hanging="282"/>
      </w:pPr>
      <w:rPr>
        <w:rFonts w:hint="default"/>
      </w:rPr>
    </w:lvl>
    <w:lvl w:ilvl="8" w:tplc="28BE858C">
      <w:start w:val="1"/>
      <w:numFmt w:val="bullet"/>
      <w:lvlText w:val="•"/>
      <w:lvlJc w:val="left"/>
      <w:pPr>
        <w:ind w:left="8020" w:hanging="282"/>
      </w:pPr>
      <w:rPr>
        <w:rFonts w:hint="default"/>
      </w:rPr>
    </w:lvl>
  </w:abstractNum>
  <w:abstractNum w:abstractNumId="12">
    <w:nsid w:val="1A3B745E"/>
    <w:multiLevelType w:val="hybridMultilevel"/>
    <w:tmpl w:val="425C0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A335AF"/>
    <w:multiLevelType w:val="hybridMultilevel"/>
    <w:tmpl w:val="A90CA2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DD53C1A"/>
    <w:multiLevelType w:val="hybridMultilevel"/>
    <w:tmpl w:val="7C2C0848"/>
    <w:lvl w:ilvl="0" w:tplc="EFC859D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26D4539B"/>
    <w:multiLevelType w:val="hybridMultilevel"/>
    <w:tmpl w:val="4DAC4CCA"/>
    <w:lvl w:ilvl="0" w:tplc="68448D9C">
      <w:start w:val="1"/>
      <w:numFmt w:val="lowerRoman"/>
      <w:lvlText w:val="%1."/>
      <w:lvlJc w:val="left"/>
      <w:pPr>
        <w:ind w:left="2261" w:hanging="277"/>
        <w:jc w:val="right"/>
      </w:pPr>
      <w:rPr>
        <w:rFonts w:ascii="Trebuchet MS" w:eastAsia="Trebuchet MS" w:hAnsi="Trebuchet MS" w:cs="Trebuchet MS" w:hint="default"/>
        <w:w w:val="76"/>
        <w:sz w:val="19"/>
        <w:szCs w:val="19"/>
      </w:rPr>
    </w:lvl>
    <w:lvl w:ilvl="1" w:tplc="348A1FEA">
      <w:numFmt w:val="bullet"/>
      <w:lvlText w:val="•"/>
      <w:lvlJc w:val="left"/>
      <w:pPr>
        <w:ind w:left="2966" w:hanging="277"/>
      </w:pPr>
      <w:rPr>
        <w:rFonts w:hint="default"/>
      </w:rPr>
    </w:lvl>
    <w:lvl w:ilvl="2" w:tplc="93EAFE68">
      <w:numFmt w:val="bullet"/>
      <w:lvlText w:val="•"/>
      <w:lvlJc w:val="left"/>
      <w:pPr>
        <w:ind w:left="3673" w:hanging="277"/>
      </w:pPr>
      <w:rPr>
        <w:rFonts w:hint="default"/>
      </w:rPr>
    </w:lvl>
    <w:lvl w:ilvl="3" w:tplc="9C888D76">
      <w:numFmt w:val="bullet"/>
      <w:lvlText w:val="•"/>
      <w:lvlJc w:val="left"/>
      <w:pPr>
        <w:ind w:left="4379" w:hanging="277"/>
      </w:pPr>
      <w:rPr>
        <w:rFonts w:hint="default"/>
      </w:rPr>
    </w:lvl>
    <w:lvl w:ilvl="4" w:tplc="4AE0C2DC">
      <w:numFmt w:val="bullet"/>
      <w:lvlText w:val="•"/>
      <w:lvlJc w:val="left"/>
      <w:pPr>
        <w:ind w:left="5086" w:hanging="277"/>
      </w:pPr>
      <w:rPr>
        <w:rFonts w:hint="default"/>
      </w:rPr>
    </w:lvl>
    <w:lvl w:ilvl="5" w:tplc="2646BC22">
      <w:numFmt w:val="bullet"/>
      <w:lvlText w:val="•"/>
      <w:lvlJc w:val="left"/>
      <w:pPr>
        <w:ind w:left="5792" w:hanging="277"/>
      </w:pPr>
      <w:rPr>
        <w:rFonts w:hint="default"/>
      </w:rPr>
    </w:lvl>
    <w:lvl w:ilvl="6" w:tplc="14101490">
      <w:numFmt w:val="bullet"/>
      <w:lvlText w:val="•"/>
      <w:lvlJc w:val="left"/>
      <w:pPr>
        <w:ind w:left="6499" w:hanging="277"/>
      </w:pPr>
      <w:rPr>
        <w:rFonts w:hint="default"/>
      </w:rPr>
    </w:lvl>
    <w:lvl w:ilvl="7" w:tplc="44E806F4">
      <w:numFmt w:val="bullet"/>
      <w:lvlText w:val="•"/>
      <w:lvlJc w:val="left"/>
      <w:pPr>
        <w:ind w:left="7205" w:hanging="277"/>
      </w:pPr>
      <w:rPr>
        <w:rFonts w:hint="default"/>
      </w:rPr>
    </w:lvl>
    <w:lvl w:ilvl="8" w:tplc="28C2108C">
      <w:numFmt w:val="bullet"/>
      <w:lvlText w:val="•"/>
      <w:lvlJc w:val="left"/>
      <w:pPr>
        <w:ind w:left="7912" w:hanging="277"/>
      </w:pPr>
      <w:rPr>
        <w:rFonts w:hint="default"/>
      </w:rPr>
    </w:lvl>
  </w:abstractNum>
  <w:abstractNum w:abstractNumId="16">
    <w:nsid w:val="2CCA0AA1"/>
    <w:multiLevelType w:val="hybridMultilevel"/>
    <w:tmpl w:val="FCF4D030"/>
    <w:lvl w:ilvl="0" w:tplc="66A658B0">
      <w:start w:val="1"/>
      <w:numFmt w:val="decimal"/>
      <w:lvlText w:val="%1."/>
      <w:lvlJc w:val="left"/>
      <w:pPr>
        <w:ind w:left="823" w:hanging="349"/>
      </w:pPr>
      <w:rPr>
        <w:rFonts w:ascii="Calibri" w:eastAsia="Calibri" w:hAnsi="Calibri" w:cs="Calibri" w:hint="default"/>
        <w:spacing w:val="0"/>
        <w:w w:val="103"/>
        <w:sz w:val="19"/>
        <w:szCs w:val="19"/>
      </w:rPr>
    </w:lvl>
    <w:lvl w:ilvl="1" w:tplc="F42A9E8C">
      <w:start w:val="1"/>
      <w:numFmt w:val="lowerLetter"/>
      <w:lvlText w:val="%2."/>
      <w:lvlJc w:val="left"/>
      <w:pPr>
        <w:ind w:left="1537" w:hanging="341"/>
      </w:pPr>
      <w:rPr>
        <w:rFonts w:ascii="Calibri" w:eastAsia="Calibri" w:hAnsi="Calibri" w:cs="Calibri" w:hint="default"/>
        <w:spacing w:val="0"/>
        <w:w w:val="103"/>
        <w:sz w:val="19"/>
        <w:szCs w:val="19"/>
      </w:rPr>
    </w:lvl>
    <w:lvl w:ilvl="2" w:tplc="04581E2E">
      <w:start w:val="1"/>
      <w:numFmt w:val="bullet"/>
      <w:lvlText w:val="•"/>
      <w:lvlJc w:val="left"/>
      <w:pPr>
        <w:ind w:left="2480" w:hanging="341"/>
      </w:pPr>
      <w:rPr>
        <w:rFonts w:hint="default"/>
      </w:rPr>
    </w:lvl>
    <w:lvl w:ilvl="3" w:tplc="4768DDA8">
      <w:start w:val="1"/>
      <w:numFmt w:val="bullet"/>
      <w:lvlText w:val="•"/>
      <w:lvlJc w:val="left"/>
      <w:pPr>
        <w:ind w:left="3420" w:hanging="341"/>
      </w:pPr>
      <w:rPr>
        <w:rFonts w:hint="default"/>
      </w:rPr>
    </w:lvl>
    <w:lvl w:ilvl="4" w:tplc="0D548FF4">
      <w:start w:val="1"/>
      <w:numFmt w:val="bullet"/>
      <w:lvlText w:val="•"/>
      <w:lvlJc w:val="left"/>
      <w:pPr>
        <w:ind w:left="4360" w:hanging="341"/>
      </w:pPr>
      <w:rPr>
        <w:rFonts w:hint="default"/>
      </w:rPr>
    </w:lvl>
    <w:lvl w:ilvl="5" w:tplc="2500DD6C">
      <w:start w:val="1"/>
      <w:numFmt w:val="bullet"/>
      <w:lvlText w:val="•"/>
      <w:lvlJc w:val="left"/>
      <w:pPr>
        <w:ind w:left="5300" w:hanging="341"/>
      </w:pPr>
      <w:rPr>
        <w:rFonts w:hint="default"/>
      </w:rPr>
    </w:lvl>
    <w:lvl w:ilvl="6" w:tplc="3A6EE020">
      <w:start w:val="1"/>
      <w:numFmt w:val="bullet"/>
      <w:lvlText w:val="•"/>
      <w:lvlJc w:val="left"/>
      <w:pPr>
        <w:ind w:left="6240" w:hanging="341"/>
      </w:pPr>
      <w:rPr>
        <w:rFonts w:hint="default"/>
      </w:rPr>
    </w:lvl>
    <w:lvl w:ilvl="7" w:tplc="EC76FE4E">
      <w:start w:val="1"/>
      <w:numFmt w:val="bullet"/>
      <w:lvlText w:val="•"/>
      <w:lvlJc w:val="left"/>
      <w:pPr>
        <w:ind w:left="7180" w:hanging="341"/>
      </w:pPr>
      <w:rPr>
        <w:rFonts w:hint="default"/>
      </w:rPr>
    </w:lvl>
    <w:lvl w:ilvl="8" w:tplc="98E8689E">
      <w:start w:val="1"/>
      <w:numFmt w:val="bullet"/>
      <w:lvlText w:val="•"/>
      <w:lvlJc w:val="left"/>
      <w:pPr>
        <w:ind w:left="8120" w:hanging="341"/>
      </w:pPr>
      <w:rPr>
        <w:rFonts w:hint="default"/>
      </w:rPr>
    </w:lvl>
  </w:abstractNum>
  <w:abstractNum w:abstractNumId="17">
    <w:nsid w:val="2F6C7AF1"/>
    <w:multiLevelType w:val="hybridMultilevel"/>
    <w:tmpl w:val="3D429640"/>
    <w:lvl w:ilvl="0" w:tplc="A37403C6">
      <w:start w:val="1"/>
      <w:numFmt w:val="decimal"/>
      <w:lvlText w:val="%1."/>
      <w:lvlJc w:val="left"/>
      <w:pPr>
        <w:ind w:left="1056" w:hanging="360"/>
      </w:pPr>
      <w:rPr>
        <w:rFonts w:ascii="Calibri" w:eastAsia="Calibri" w:hAnsi="Calibri" w:cs="Calibri"/>
      </w:rPr>
    </w:lvl>
    <w:lvl w:ilvl="1" w:tplc="04100019" w:tentative="1">
      <w:start w:val="1"/>
      <w:numFmt w:val="lowerLetter"/>
      <w:lvlText w:val="%2."/>
      <w:lvlJc w:val="left"/>
      <w:pPr>
        <w:ind w:left="1776" w:hanging="360"/>
      </w:pPr>
    </w:lvl>
    <w:lvl w:ilvl="2" w:tplc="0410001B" w:tentative="1">
      <w:start w:val="1"/>
      <w:numFmt w:val="lowerRoman"/>
      <w:lvlText w:val="%3."/>
      <w:lvlJc w:val="right"/>
      <w:pPr>
        <w:ind w:left="2496" w:hanging="180"/>
      </w:pPr>
    </w:lvl>
    <w:lvl w:ilvl="3" w:tplc="0410000F" w:tentative="1">
      <w:start w:val="1"/>
      <w:numFmt w:val="decimal"/>
      <w:lvlText w:val="%4."/>
      <w:lvlJc w:val="left"/>
      <w:pPr>
        <w:ind w:left="3216" w:hanging="360"/>
      </w:pPr>
    </w:lvl>
    <w:lvl w:ilvl="4" w:tplc="04100019" w:tentative="1">
      <w:start w:val="1"/>
      <w:numFmt w:val="lowerLetter"/>
      <w:lvlText w:val="%5."/>
      <w:lvlJc w:val="left"/>
      <w:pPr>
        <w:ind w:left="3936" w:hanging="360"/>
      </w:pPr>
    </w:lvl>
    <w:lvl w:ilvl="5" w:tplc="0410001B" w:tentative="1">
      <w:start w:val="1"/>
      <w:numFmt w:val="lowerRoman"/>
      <w:lvlText w:val="%6."/>
      <w:lvlJc w:val="right"/>
      <w:pPr>
        <w:ind w:left="4656" w:hanging="180"/>
      </w:pPr>
    </w:lvl>
    <w:lvl w:ilvl="6" w:tplc="0410000F" w:tentative="1">
      <w:start w:val="1"/>
      <w:numFmt w:val="decimal"/>
      <w:lvlText w:val="%7."/>
      <w:lvlJc w:val="left"/>
      <w:pPr>
        <w:ind w:left="5376" w:hanging="360"/>
      </w:pPr>
    </w:lvl>
    <w:lvl w:ilvl="7" w:tplc="04100019" w:tentative="1">
      <w:start w:val="1"/>
      <w:numFmt w:val="lowerLetter"/>
      <w:lvlText w:val="%8."/>
      <w:lvlJc w:val="left"/>
      <w:pPr>
        <w:ind w:left="6096" w:hanging="360"/>
      </w:pPr>
    </w:lvl>
    <w:lvl w:ilvl="8" w:tplc="0410001B" w:tentative="1">
      <w:start w:val="1"/>
      <w:numFmt w:val="lowerRoman"/>
      <w:lvlText w:val="%9."/>
      <w:lvlJc w:val="right"/>
      <w:pPr>
        <w:ind w:left="6816" w:hanging="180"/>
      </w:pPr>
    </w:lvl>
  </w:abstractNum>
  <w:abstractNum w:abstractNumId="18">
    <w:nsid w:val="30F73125"/>
    <w:multiLevelType w:val="hybridMultilevel"/>
    <w:tmpl w:val="4BEE6D22"/>
    <w:lvl w:ilvl="0" w:tplc="403CD094">
      <w:start w:val="1"/>
      <w:numFmt w:val="decimal"/>
      <w:lvlText w:val="%1."/>
      <w:lvlJc w:val="left"/>
      <w:pPr>
        <w:ind w:left="348" w:hanging="348"/>
      </w:pPr>
      <w:rPr>
        <w:rFonts w:ascii="Calibri" w:eastAsia="Calibri" w:hAnsi="Calibri" w:cs="Calibri" w:hint="default"/>
        <w:spacing w:val="-1"/>
        <w:w w:val="99"/>
        <w:sz w:val="20"/>
        <w:szCs w:val="20"/>
      </w:rPr>
    </w:lvl>
    <w:lvl w:ilvl="1" w:tplc="3C26C76A">
      <w:start w:val="1"/>
      <w:numFmt w:val="lowerLetter"/>
      <w:lvlText w:val="%2."/>
      <w:lvlJc w:val="left"/>
      <w:pPr>
        <w:ind w:left="1068" w:hanging="336"/>
      </w:pPr>
      <w:rPr>
        <w:rFonts w:ascii="Calibri" w:eastAsia="Calibri" w:hAnsi="Calibri" w:cs="Calibri" w:hint="default"/>
        <w:w w:val="99"/>
        <w:sz w:val="20"/>
        <w:szCs w:val="20"/>
      </w:rPr>
    </w:lvl>
    <w:lvl w:ilvl="2" w:tplc="E1702CB6">
      <w:start w:val="1"/>
      <w:numFmt w:val="bullet"/>
      <w:lvlText w:val="-"/>
      <w:lvlJc w:val="left"/>
      <w:pPr>
        <w:ind w:left="1330" w:hanging="284"/>
      </w:pPr>
      <w:rPr>
        <w:rFonts w:ascii="Arial" w:eastAsia="Arial" w:hAnsi="Arial" w:cs="Arial" w:hint="default"/>
        <w:w w:val="99"/>
        <w:sz w:val="20"/>
        <w:szCs w:val="20"/>
      </w:rPr>
    </w:lvl>
    <w:lvl w:ilvl="3" w:tplc="908A700C">
      <w:start w:val="1"/>
      <w:numFmt w:val="bullet"/>
      <w:lvlText w:val="•"/>
      <w:lvlJc w:val="left"/>
      <w:pPr>
        <w:ind w:left="1336" w:hanging="284"/>
      </w:pPr>
      <w:rPr>
        <w:rFonts w:hint="default"/>
      </w:rPr>
    </w:lvl>
    <w:lvl w:ilvl="4" w:tplc="FEB4C63C">
      <w:start w:val="1"/>
      <w:numFmt w:val="bullet"/>
      <w:lvlText w:val="•"/>
      <w:lvlJc w:val="left"/>
      <w:pPr>
        <w:ind w:left="2490" w:hanging="284"/>
      </w:pPr>
      <w:rPr>
        <w:rFonts w:hint="default"/>
      </w:rPr>
    </w:lvl>
    <w:lvl w:ilvl="5" w:tplc="8640E090">
      <w:start w:val="1"/>
      <w:numFmt w:val="bullet"/>
      <w:lvlText w:val="•"/>
      <w:lvlJc w:val="left"/>
      <w:pPr>
        <w:ind w:left="3644" w:hanging="284"/>
      </w:pPr>
      <w:rPr>
        <w:rFonts w:hint="default"/>
      </w:rPr>
    </w:lvl>
    <w:lvl w:ilvl="6" w:tplc="71765B16">
      <w:start w:val="1"/>
      <w:numFmt w:val="bullet"/>
      <w:lvlText w:val="•"/>
      <w:lvlJc w:val="left"/>
      <w:pPr>
        <w:ind w:left="4798" w:hanging="284"/>
      </w:pPr>
      <w:rPr>
        <w:rFonts w:hint="default"/>
      </w:rPr>
    </w:lvl>
    <w:lvl w:ilvl="7" w:tplc="CE3C6786">
      <w:start w:val="1"/>
      <w:numFmt w:val="bullet"/>
      <w:lvlText w:val="•"/>
      <w:lvlJc w:val="left"/>
      <w:pPr>
        <w:ind w:left="5953" w:hanging="284"/>
      </w:pPr>
      <w:rPr>
        <w:rFonts w:hint="default"/>
      </w:rPr>
    </w:lvl>
    <w:lvl w:ilvl="8" w:tplc="EEBAD8AE">
      <w:start w:val="1"/>
      <w:numFmt w:val="bullet"/>
      <w:lvlText w:val="•"/>
      <w:lvlJc w:val="left"/>
      <w:pPr>
        <w:ind w:left="7107" w:hanging="284"/>
      </w:pPr>
      <w:rPr>
        <w:rFonts w:hint="default"/>
      </w:rPr>
    </w:lvl>
  </w:abstractNum>
  <w:abstractNum w:abstractNumId="19">
    <w:nsid w:val="31860EF8"/>
    <w:multiLevelType w:val="hybridMultilevel"/>
    <w:tmpl w:val="C130CD12"/>
    <w:lvl w:ilvl="0" w:tplc="222E8F10">
      <w:start w:val="1"/>
      <w:numFmt w:val="decimal"/>
      <w:lvlText w:val="%1."/>
      <w:lvlJc w:val="left"/>
      <w:pPr>
        <w:ind w:left="720" w:hanging="380"/>
      </w:pPr>
      <w:rPr>
        <w:rFonts w:hint="default"/>
      </w:rPr>
    </w:lvl>
    <w:lvl w:ilvl="1" w:tplc="04090019">
      <w:start w:val="1"/>
      <w:numFmt w:val="lowerLetter"/>
      <w:lvlText w:val="%2."/>
      <w:lvlJc w:val="left"/>
      <w:pPr>
        <w:ind w:left="1420" w:hanging="360"/>
      </w:pPr>
    </w:lvl>
    <w:lvl w:ilvl="2" w:tplc="CE9EFB70">
      <w:start w:val="1"/>
      <w:numFmt w:val="bullet"/>
      <w:lvlText w:val=""/>
      <w:lvlJc w:val="left"/>
      <w:pPr>
        <w:ind w:left="2140" w:hanging="180"/>
      </w:pPr>
      <w:rPr>
        <w:rFonts w:ascii="Symbol" w:hAnsi="Symbol" w:hint="default"/>
      </w:rPr>
    </w:lvl>
    <w:lvl w:ilvl="3" w:tplc="7608A346">
      <w:start w:val="1"/>
      <w:numFmt w:val="bullet"/>
      <w:lvlText w:val="-"/>
      <w:lvlJc w:val="left"/>
      <w:pPr>
        <w:ind w:left="2860" w:hanging="360"/>
      </w:pPr>
      <w:rPr>
        <w:rFonts w:ascii="Arial" w:eastAsia="Arial" w:hAnsi="Arial" w:cs="Arial" w:hint="default"/>
      </w:rPr>
    </w:lvl>
    <w:lvl w:ilvl="4" w:tplc="04090019">
      <w:start w:val="1"/>
      <w:numFmt w:val="lowerLetter"/>
      <w:lvlText w:val="%5."/>
      <w:lvlJc w:val="left"/>
      <w:pPr>
        <w:ind w:left="3580" w:hanging="360"/>
      </w:pPr>
    </w:lvl>
    <w:lvl w:ilvl="5" w:tplc="6C3EE450">
      <w:start w:val="1"/>
      <w:numFmt w:val="bullet"/>
      <w:lvlText w:val=""/>
      <w:lvlJc w:val="left"/>
      <w:pPr>
        <w:ind w:left="4480" w:hanging="360"/>
      </w:pPr>
      <w:rPr>
        <w:rFonts w:ascii="Wingdings" w:eastAsiaTheme="minorEastAsia" w:hAnsi="Wingdings" w:cs="Times New Roman" w:hint="default"/>
      </w:r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0">
    <w:nsid w:val="34DB6D73"/>
    <w:multiLevelType w:val="hybridMultilevel"/>
    <w:tmpl w:val="54C8ED9A"/>
    <w:lvl w:ilvl="0" w:tplc="CAFCD4B2">
      <w:start w:val="1"/>
      <w:numFmt w:val="decimal"/>
      <w:lvlText w:val="%1."/>
      <w:lvlJc w:val="left"/>
      <w:pPr>
        <w:ind w:left="821" w:hanging="360"/>
      </w:pPr>
      <w:rPr>
        <w:rFonts w:ascii="Trebuchet MS" w:eastAsia="Trebuchet MS" w:hAnsi="Trebuchet MS" w:cs="Trebuchet MS" w:hint="default"/>
        <w:spacing w:val="0"/>
        <w:w w:val="88"/>
        <w:sz w:val="19"/>
        <w:szCs w:val="19"/>
      </w:rPr>
    </w:lvl>
    <w:lvl w:ilvl="1" w:tplc="50262B5C">
      <w:start w:val="1"/>
      <w:numFmt w:val="lowerLetter"/>
      <w:lvlText w:val="%2."/>
      <w:lvlJc w:val="left"/>
      <w:pPr>
        <w:ind w:left="1541" w:hanging="360"/>
      </w:pPr>
      <w:rPr>
        <w:rFonts w:ascii="Trebuchet MS" w:eastAsia="Trebuchet MS" w:hAnsi="Trebuchet MS" w:cs="Trebuchet MS" w:hint="default"/>
        <w:spacing w:val="0"/>
        <w:w w:val="84"/>
        <w:sz w:val="19"/>
        <w:szCs w:val="19"/>
      </w:rPr>
    </w:lvl>
    <w:lvl w:ilvl="2" w:tplc="F52C1C74">
      <w:start w:val="1"/>
      <w:numFmt w:val="upperRoman"/>
      <w:lvlText w:val="%3."/>
      <w:lvlJc w:val="left"/>
      <w:pPr>
        <w:ind w:left="2081" w:hanging="281"/>
      </w:pPr>
      <w:rPr>
        <w:rFonts w:ascii="Trebuchet MS" w:eastAsia="Trebuchet MS" w:hAnsi="Trebuchet MS" w:cs="Trebuchet MS" w:hint="default"/>
        <w:w w:val="80"/>
        <w:sz w:val="19"/>
        <w:szCs w:val="19"/>
      </w:rPr>
    </w:lvl>
    <w:lvl w:ilvl="3" w:tplc="D624B39C">
      <w:numFmt w:val="bullet"/>
      <w:lvlText w:val="•"/>
      <w:lvlJc w:val="left"/>
      <w:pPr>
        <w:ind w:left="2985" w:hanging="281"/>
      </w:pPr>
      <w:rPr>
        <w:rFonts w:hint="default"/>
      </w:rPr>
    </w:lvl>
    <w:lvl w:ilvl="4" w:tplc="034A8EDE">
      <w:numFmt w:val="bullet"/>
      <w:lvlText w:val="•"/>
      <w:lvlJc w:val="left"/>
      <w:pPr>
        <w:ind w:left="3891" w:hanging="281"/>
      </w:pPr>
      <w:rPr>
        <w:rFonts w:hint="default"/>
      </w:rPr>
    </w:lvl>
    <w:lvl w:ilvl="5" w:tplc="3C18D63A">
      <w:numFmt w:val="bullet"/>
      <w:lvlText w:val="•"/>
      <w:lvlJc w:val="left"/>
      <w:pPr>
        <w:ind w:left="4797" w:hanging="281"/>
      </w:pPr>
      <w:rPr>
        <w:rFonts w:hint="default"/>
      </w:rPr>
    </w:lvl>
    <w:lvl w:ilvl="6" w:tplc="2B5CE1B4">
      <w:numFmt w:val="bullet"/>
      <w:lvlText w:val="•"/>
      <w:lvlJc w:val="left"/>
      <w:pPr>
        <w:ind w:left="5702" w:hanging="281"/>
      </w:pPr>
      <w:rPr>
        <w:rFonts w:hint="default"/>
      </w:rPr>
    </w:lvl>
    <w:lvl w:ilvl="7" w:tplc="751E927C">
      <w:numFmt w:val="bullet"/>
      <w:lvlText w:val="•"/>
      <w:lvlJc w:val="left"/>
      <w:pPr>
        <w:ind w:left="6608" w:hanging="281"/>
      </w:pPr>
      <w:rPr>
        <w:rFonts w:hint="default"/>
      </w:rPr>
    </w:lvl>
    <w:lvl w:ilvl="8" w:tplc="44863A38">
      <w:numFmt w:val="bullet"/>
      <w:lvlText w:val="•"/>
      <w:lvlJc w:val="left"/>
      <w:pPr>
        <w:ind w:left="7514" w:hanging="281"/>
      </w:pPr>
      <w:rPr>
        <w:rFonts w:hint="default"/>
      </w:rPr>
    </w:lvl>
  </w:abstractNum>
  <w:abstractNum w:abstractNumId="21">
    <w:nsid w:val="3A6B57B6"/>
    <w:multiLevelType w:val="hybridMultilevel"/>
    <w:tmpl w:val="65C2198E"/>
    <w:lvl w:ilvl="0" w:tplc="D4207A18">
      <w:start w:val="1"/>
      <w:numFmt w:val="decimal"/>
      <w:lvlText w:val="%1."/>
      <w:lvlJc w:val="left"/>
      <w:pPr>
        <w:ind w:left="823" w:hanging="349"/>
      </w:pPr>
      <w:rPr>
        <w:rFonts w:ascii="Calibri" w:eastAsia="Calibri" w:hAnsi="Calibri" w:cs="Calibri" w:hint="default"/>
        <w:spacing w:val="0"/>
        <w:w w:val="103"/>
        <w:sz w:val="19"/>
        <w:szCs w:val="19"/>
      </w:rPr>
    </w:lvl>
    <w:lvl w:ilvl="1" w:tplc="72022364">
      <w:start w:val="1"/>
      <w:numFmt w:val="lowerLetter"/>
      <w:lvlText w:val="%2."/>
      <w:lvlJc w:val="left"/>
      <w:pPr>
        <w:ind w:left="1476" w:hanging="341"/>
      </w:pPr>
      <w:rPr>
        <w:rFonts w:hint="default"/>
        <w:spacing w:val="0"/>
        <w:w w:val="103"/>
      </w:rPr>
    </w:lvl>
    <w:lvl w:ilvl="2" w:tplc="16DA0E76">
      <w:start w:val="1"/>
      <w:numFmt w:val="bullet"/>
      <w:lvlText w:val="-"/>
      <w:lvlJc w:val="left"/>
      <w:pPr>
        <w:ind w:left="2263" w:hanging="341"/>
      </w:pPr>
      <w:rPr>
        <w:rFonts w:ascii="Arial" w:eastAsia="Arial" w:hAnsi="Arial" w:cs="Arial" w:hint="default"/>
        <w:w w:val="103"/>
        <w:sz w:val="19"/>
        <w:szCs w:val="19"/>
      </w:rPr>
    </w:lvl>
    <w:lvl w:ilvl="3" w:tplc="03CC1556">
      <w:start w:val="1"/>
      <w:numFmt w:val="bullet"/>
      <w:lvlText w:val="•"/>
      <w:lvlJc w:val="left"/>
      <w:pPr>
        <w:ind w:left="2260" w:hanging="341"/>
      </w:pPr>
      <w:rPr>
        <w:rFonts w:hint="default"/>
      </w:rPr>
    </w:lvl>
    <w:lvl w:ilvl="4" w:tplc="CF186780">
      <w:start w:val="1"/>
      <w:numFmt w:val="bullet"/>
      <w:lvlText w:val="•"/>
      <w:lvlJc w:val="left"/>
      <w:pPr>
        <w:ind w:left="3365" w:hanging="341"/>
      </w:pPr>
      <w:rPr>
        <w:rFonts w:hint="default"/>
      </w:rPr>
    </w:lvl>
    <w:lvl w:ilvl="5" w:tplc="297E2EE8">
      <w:start w:val="1"/>
      <w:numFmt w:val="bullet"/>
      <w:lvlText w:val="•"/>
      <w:lvlJc w:val="left"/>
      <w:pPr>
        <w:ind w:left="4471" w:hanging="341"/>
      </w:pPr>
      <w:rPr>
        <w:rFonts w:hint="default"/>
      </w:rPr>
    </w:lvl>
    <w:lvl w:ilvl="6" w:tplc="DB5CD16A">
      <w:start w:val="1"/>
      <w:numFmt w:val="bullet"/>
      <w:lvlText w:val="•"/>
      <w:lvlJc w:val="left"/>
      <w:pPr>
        <w:ind w:left="5577" w:hanging="341"/>
      </w:pPr>
      <w:rPr>
        <w:rFonts w:hint="default"/>
      </w:rPr>
    </w:lvl>
    <w:lvl w:ilvl="7" w:tplc="7B32C2DA">
      <w:start w:val="1"/>
      <w:numFmt w:val="bullet"/>
      <w:lvlText w:val="•"/>
      <w:lvlJc w:val="left"/>
      <w:pPr>
        <w:ind w:left="6682" w:hanging="341"/>
      </w:pPr>
      <w:rPr>
        <w:rFonts w:hint="default"/>
      </w:rPr>
    </w:lvl>
    <w:lvl w:ilvl="8" w:tplc="BBBA65C8">
      <w:start w:val="1"/>
      <w:numFmt w:val="bullet"/>
      <w:lvlText w:val="•"/>
      <w:lvlJc w:val="left"/>
      <w:pPr>
        <w:ind w:left="7788" w:hanging="341"/>
      </w:pPr>
      <w:rPr>
        <w:rFonts w:hint="default"/>
      </w:rPr>
    </w:lvl>
  </w:abstractNum>
  <w:abstractNum w:abstractNumId="22">
    <w:nsid w:val="3C8200CB"/>
    <w:multiLevelType w:val="hybridMultilevel"/>
    <w:tmpl w:val="E85A408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C81DDB"/>
    <w:multiLevelType w:val="hybridMultilevel"/>
    <w:tmpl w:val="1804B222"/>
    <w:lvl w:ilvl="0" w:tplc="35A8FF26">
      <w:start w:val="1"/>
      <w:numFmt w:val="decimal"/>
      <w:lvlText w:val="%1."/>
      <w:lvlJc w:val="left"/>
      <w:pPr>
        <w:ind w:left="815" w:hanging="357"/>
      </w:pPr>
      <w:rPr>
        <w:rFonts w:ascii="Trebuchet MS" w:eastAsia="Trebuchet MS" w:hAnsi="Trebuchet MS" w:cs="Trebuchet MS" w:hint="default"/>
        <w:spacing w:val="0"/>
        <w:w w:val="88"/>
        <w:sz w:val="19"/>
        <w:szCs w:val="19"/>
      </w:rPr>
    </w:lvl>
    <w:lvl w:ilvl="1" w:tplc="1A360632">
      <w:numFmt w:val="bullet"/>
      <w:lvlText w:val="•"/>
      <w:lvlJc w:val="left"/>
      <w:pPr>
        <w:ind w:left="1670" w:hanging="357"/>
      </w:pPr>
      <w:rPr>
        <w:rFonts w:hint="default"/>
      </w:rPr>
    </w:lvl>
    <w:lvl w:ilvl="2" w:tplc="0FF6A3B4">
      <w:numFmt w:val="bullet"/>
      <w:lvlText w:val="•"/>
      <w:lvlJc w:val="left"/>
      <w:pPr>
        <w:ind w:left="2521" w:hanging="357"/>
      </w:pPr>
      <w:rPr>
        <w:rFonts w:hint="default"/>
      </w:rPr>
    </w:lvl>
    <w:lvl w:ilvl="3" w:tplc="C51EC48A">
      <w:numFmt w:val="bullet"/>
      <w:lvlText w:val="•"/>
      <w:lvlJc w:val="left"/>
      <w:pPr>
        <w:ind w:left="3371" w:hanging="357"/>
      </w:pPr>
      <w:rPr>
        <w:rFonts w:hint="default"/>
      </w:rPr>
    </w:lvl>
    <w:lvl w:ilvl="4" w:tplc="709204DC">
      <w:numFmt w:val="bullet"/>
      <w:lvlText w:val="•"/>
      <w:lvlJc w:val="left"/>
      <w:pPr>
        <w:ind w:left="4222" w:hanging="357"/>
      </w:pPr>
      <w:rPr>
        <w:rFonts w:hint="default"/>
      </w:rPr>
    </w:lvl>
    <w:lvl w:ilvl="5" w:tplc="D3888C12">
      <w:numFmt w:val="bullet"/>
      <w:lvlText w:val="•"/>
      <w:lvlJc w:val="left"/>
      <w:pPr>
        <w:ind w:left="5072" w:hanging="357"/>
      </w:pPr>
      <w:rPr>
        <w:rFonts w:hint="default"/>
      </w:rPr>
    </w:lvl>
    <w:lvl w:ilvl="6" w:tplc="2370DD32">
      <w:numFmt w:val="bullet"/>
      <w:lvlText w:val="•"/>
      <w:lvlJc w:val="left"/>
      <w:pPr>
        <w:ind w:left="5923" w:hanging="357"/>
      </w:pPr>
      <w:rPr>
        <w:rFonts w:hint="default"/>
      </w:rPr>
    </w:lvl>
    <w:lvl w:ilvl="7" w:tplc="40544114">
      <w:numFmt w:val="bullet"/>
      <w:lvlText w:val="•"/>
      <w:lvlJc w:val="left"/>
      <w:pPr>
        <w:ind w:left="6773" w:hanging="357"/>
      </w:pPr>
      <w:rPr>
        <w:rFonts w:hint="default"/>
      </w:rPr>
    </w:lvl>
    <w:lvl w:ilvl="8" w:tplc="01823436">
      <w:numFmt w:val="bullet"/>
      <w:lvlText w:val="•"/>
      <w:lvlJc w:val="left"/>
      <w:pPr>
        <w:ind w:left="7624" w:hanging="357"/>
      </w:pPr>
      <w:rPr>
        <w:rFonts w:hint="default"/>
      </w:rPr>
    </w:lvl>
  </w:abstractNum>
  <w:abstractNum w:abstractNumId="24">
    <w:nsid w:val="3FD16F40"/>
    <w:multiLevelType w:val="hybridMultilevel"/>
    <w:tmpl w:val="85323804"/>
    <w:lvl w:ilvl="0" w:tplc="4678CDDC">
      <w:start w:val="1"/>
      <w:numFmt w:val="decimal"/>
      <w:lvlText w:val="%1."/>
      <w:lvlJc w:val="left"/>
      <w:pPr>
        <w:ind w:left="821" w:hanging="360"/>
      </w:pPr>
      <w:rPr>
        <w:rFonts w:ascii="Trebuchet MS" w:eastAsia="Trebuchet MS" w:hAnsi="Trebuchet MS" w:cs="Trebuchet MS" w:hint="default"/>
        <w:spacing w:val="0"/>
        <w:w w:val="88"/>
        <w:sz w:val="19"/>
        <w:szCs w:val="19"/>
      </w:rPr>
    </w:lvl>
    <w:lvl w:ilvl="1" w:tplc="0200FC5E">
      <w:numFmt w:val="bullet"/>
      <w:lvlText w:val="•"/>
      <w:lvlJc w:val="left"/>
      <w:pPr>
        <w:ind w:left="1670" w:hanging="360"/>
      </w:pPr>
      <w:rPr>
        <w:rFonts w:hint="default"/>
      </w:rPr>
    </w:lvl>
    <w:lvl w:ilvl="2" w:tplc="37DEBABA">
      <w:numFmt w:val="bullet"/>
      <w:lvlText w:val="•"/>
      <w:lvlJc w:val="left"/>
      <w:pPr>
        <w:ind w:left="2521" w:hanging="360"/>
      </w:pPr>
      <w:rPr>
        <w:rFonts w:hint="default"/>
      </w:rPr>
    </w:lvl>
    <w:lvl w:ilvl="3" w:tplc="1CA0A2BE">
      <w:numFmt w:val="bullet"/>
      <w:lvlText w:val="•"/>
      <w:lvlJc w:val="left"/>
      <w:pPr>
        <w:ind w:left="3371" w:hanging="360"/>
      </w:pPr>
      <w:rPr>
        <w:rFonts w:hint="default"/>
      </w:rPr>
    </w:lvl>
    <w:lvl w:ilvl="4" w:tplc="E9249608">
      <w:numFmt w:val="bullet"/>
      <w:lvlText w:val="•"/>
      <w:lvlJc w:val="left"/>
      <w:pPr>
        <w:ind w:left="4222" w:hanging="360"/>
      </w:pPr>
      <w:rPr>
        <w:rFonts w:hint="default"/>
      </w:rPr>
    </w:lvl>
    <w:lvl w:ilvl="5" w:tplc="4C967BD0">
      <w:numFmt w:val="bullet"/>
      <w:lvlText w:val="•"/>
      <w:lvlJc w:val="left"/>
      <w:pPr>
        <w:ind w:left="5072" w:hanging="360"/>
      </w:pPr>
      <w:rPr>
        <w:rFonts w:hint="default"/>
      </w:rPr>
    </w:lvl>
    <w:lvl w:ilvl="6" w:tplc="56706356">
      <w:numFmt w:val="bullet"/>
      <w:lvlText w:val="•"/>
      <w:lvlJc w:val="left"/>
      <w:pPr>
        <w:ind w:left="5923" w:hanging="360"/>
      </w:pPr>
      <w:rPr>
        <w:rFonts w:hint="default"/>
      </w:rPr>
    </w:lvl>
    <w:lvl w:ilvl="7" w:tplc="7A523514">
      <w:numFmt w:val="bullet"/>
      <w:lvlText w:val="•"/>
      <w:lvlJc w:val="left"/>
      <w:pPr>
        <w:ind w:left="6773" w:hanging="360"/>
      </w:pPr>
      <w:rPr>
        <w:rFonts w:hint="default"/>
      </w:rPr>
    </w:lvl>
    <w:lvl w:ilvl="8" w:tplc="9D1CDB1E">
      <w:numFmt w:val="bullet"/>
      <w:lvlText w:val="•"/>
      <w:lvlJc w:val="left"/>
      <w:pPr>
        <w:ind w:left="7624" w:hanging="360"/>
      </w:pPr>
      <w:rPr>
        <w:rFonts w:hint="default"/>
      </w:rPr>
    </w:lvl>
  </w:abstractNum>
  <w:abstractNum w:abstractNumId="25">
    <w:nsid w:val="41790024"/>
    <w:multiLevelType w:val="hybridMultilevel"/>
    <w:tmpl w:val="27AA2298"/>
    <w:lvl w:ilvl="0" w:tplc="5574D3D4">
      <w:start w:val="1"/>
      <w:numFmt w:val="lowerLetter"/>
      <w:lvlText w:val="%1."/>
      <w:lvlJc w:val="left"/>
      <w:pPr>
        <w:ind w:left="436" w:hanging="360"/>
      </w:pPr>
      <w:rPr>
        <w:rFonts w:hint="default"/>
      </w:rPr>
    </w:lvl>
    <w:lvl w:ilvl="1" w:tplc="04100019">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26">
    <w:nsid w:val="43684097"/>
    <w:multiLevelType w:val="hybridMultilevel"/>
    <w:tmpl w:val="3496ED7A"/>
    <w:lvl w:ilvl="0" w:tplc="04100019">
      <w:start w:val="1"/>
      <w:numFmt w:val="lowerLetter"/>
      <w:lvlText w:val="%1."/>
      <w:lvlJc w:val="left"/>
      <w:pPr>
        <w:ind w:left="823" w:hanging="349"/>
      </w:pPr>
      <w:rPr>
        <w:rFonts w:hint="default"/>
        <w:spacing w:val="0"/>
        <w:w w:val="103"/>
        <w:sz w:val="19"/>
        <w:szCs w:val="19"/>
      </w:rPr>
    </w:lvl>
    <w:lvl w:ilvl="1" w:tplc="F42A9E8C">
      <w:start w:val="1"/>
      <w:numFmt w:val="lowerLetter"/>
      <w:lvlText w:val="%2."/>
      <w:lvlJc w:val="left"/>
      <w:pPr>
        <w:ind w:left="1537" w:hanging="341"/>
      </w:pPr>
      <w:rPr>
        <w:rFonts w:ascii="Calibri" w:eastAsia="Calibri" w:hAnsi="Calibri" w:cs="Calibri" w:hint="default"/>
        <w:spacing w:val="0"/>
        <w:w w:val="103"/>
        <w:sz w:val="19"/>
        <w:szCs w:val="19"/>
      </w:rPr>
    </w:lvl>
    <w:lvl w:ilvl="2" w:tplc="04581E2E">
      <w:start w:val="1"/>
      <w:numFmt w:val="bullet"/>
      <w:lvlText w:val="•"/>
      <w:lvlJc w:val="left"/>
      <w:pPr>
        <w:ind w:left="2480" w:hanging="341"/>
      </w:pPr>
      <w:rPr>
        <w:rFonts w:hint="default"/>
      </w:rPr>
    </w:lvl>
    <w:lvl w:ilvl="3" w:tplc="4768DDA8">
      <w:start w:val="1"/>
      <w:numFmt w:val="bullet"/>
      <w:lvlText w:val="•"/>
      <w:lvlJc w:val="left"/>
      <w:pPr>
        <w:ind w:left="3420" w:hanging="341"/>
      </w:pPr>
      <w:rPr>
        <w:rFonts w:hint="default"/>
      </w:rPr>
    </w:lvl>
    <w:lvl w:ilvl="4" w:tplc="0D548FF4">
      <w:start w:val="1"/>
      <w:numFmt w:val="bullet"/>
      <w:lvlText w:val="•"/>
      <w:lvlJc w:val="left"/>
      <w:pPr>
        <w:ind w:left="4360" w:hanging="341"/>
      </w:pPr>
      <w:rPr>
        <w:rFonts w:hint="default"/>
      </w:rPr>
    </w:lvl>
    <w:lvl w:ilvl="5" w:tplc="2500DD6C">
      <w:start w:val="1"/>
      <w:numFmt w:val="bullet"/>
      <w:lvlText w:val="•"/>
      <w:lvlJc w:val="left"/>
      <w:pPr>
        <w:ind w:left="5300" w:hanging="341"/>
      </w:pPr>
      <w:rPr>
        <w:rFonts w:hint="default"/>
      </w:rPr>
    </w:lvl>
    <w:lvl w:ilvl="6" w:tplc="3A6EE020">
      <w:start w:val="1"/>
      <w:numFmt w:val="bullet"/>
      <w:lvlText w:val="•"/>
      <w:lvlJc w:val="left"/>
      <w:pPr>
        <w:ind w:left="6240" w:hanging="341"/>
      </w:pPr>
      <w:rPr>
        <w:rFonts w:hint="default"/>
      </w:rPr>
    </w:lvl>
    <w:lvl w:ilvl="7" w:tplc="EC76FE4E">
      <w:start w:val="1"/>
      <w:numFmt w:val="bullet"/>
      <w:lvlText w:val="•"/>
      <w:lvlJc w:val="left"/>
      <w:pPr>
        <w:ind w:left="7180" w:hanging="341"/>
      </w:pPr>
      <w:rPr>
        <w:rFonts w:hint="default"/>
      </w:rPr>
    </w:lvl>
    <w:lvl w:ilvl="8" w:tplc="98E8689E">
      <w:start w:val="1"/>
      <w:numFmt w:val="bullet"/>
      <w:lvlText w:val="•"/>
      <w:lvlJc w:val="left"/>
      <w:pPr>
        <w:ind w:left="8120" w:hanging="341"/>
      </w:pPr>
      <w:rPr>
        <w:rFonts w:hint="default"/>
      </w:rPr>
    </w:lvl>
  </w:abstractNum>
  <w:abstractNum w:abstractNumId="27">
    <w:nsid w:val="462714E8"/>
    <w:multiLevelType w:val="hybridMultilevel"/>
    <w:tmpl w:val="5C8243CA"/>
    <w:lvl w:ilvl="0" w:tplc="3196C284">
      <w:start w:val="1"/>
      <w:numFmt w:val="decimal"/>
      <w:lvlText w:val="%1."/>
      <w:lvlJc w:val="left"/>
      <w:pPr>
        <w:ind w:left="1053" w:hanging="352"/>
      </w:pPr>
      <w:rPr>
        <w:rFonts w:ascii="Calibri" w:eastAsia="Calibri" w:hAnsi="Calibri" w:cs="Calibri" w:hint="default"/>
        <w:spacing w:val="0"/>
        <w:w w:val="103"/>
        <w:sz w:val="19"/>
        <w:szCs w:val="19"/>
      </w:rPr>
    </w:lvl>
    <w:lvl w:ilvl="1" w:tplc="F65A73D6">
      <w:start w:val="1"/>
      <w:numFmt w:val="bullet"/>
      <w:lvlText w:val="•"/>
      <w:lvlJc w:val="left"/>
      <w:pPr>
        <w:ind w:left="1974" w:hanging="352"/>
      </w:pPr>
      <w:rPr>
        <w:rFonts w:hint="default"/>
      </w:rPr>
    </w:lvl>
    <w:lvl w:ilvl="2" w:tplc="4DB8FBF2">
      <w:start w:val="1"/>
      <w:numFmt w:val="bullet"/>
      <w:lvlText w:val="•"/>
      <w:lvlJc w:val="left"/>
      <w:pPr>
        <w:ind w:left="2892" w:hanging="352"/>
      </w:pPr>
      <w:rPr>
        <w:rFonts w:hint="default"/>
      </w:rPr>
    </w:lvl>
    <w:lvl w:ilvl="3" w:tplc="F58EDCCC">
      <w:start w:val="1"/>
      <w:numFmt w:val="bullet"/>
      <w:lvlText w:val="•"/>
      <w:lvlJc w:val="left"/>
      <w:pPr>
        <w:ind w:left="3810" w:hanging="352"/>
      </w:pPr>
      <w:rPr>
        <w:rFonts w:hint="default"/>
      </w:rPr>
    </w:lvl>
    <w:lvl w:ilvl="4" w:tplc="0DF61988">
      <w:start w:val="1"/>
      <w:numFmt w:val="bullet"/>
      <w:lvlText w:val="•"/>
      <w:lvlJc w:val="left"/>
      <w:pPr>
        <w:ind w:left="4728" w:hanging="352"/>
      </w:pPr>
      <w:rPr>
        <w:rFonts w:hint="default"/>
      </w:rPr>
    </w:lvl>
    <w:lvl w:ilvl="5" w:tplc="F1306F48">
      <w:start w:val="1"/>
      <w:numFmt w:val="bullet"/>
      <w:lvlText w:val="•"/>
      <w:lvlJc w:val="left"/>
      <w:pPr>
        <w:ind w:left="5646" w:hanging="352"/>
      </w:pPr>
      <w:rPr>
        <w:rFonts w:hint="default"/>
      </w:rPr>
    </w:lvl>
    <w:lvl w:ilvl="6" w:tplc="A01CE9D6">
      <w:start w:val="1"/>
      <w:numFmt w:val="bullet"/>
      <w:lvlText w:val="•"/>
      <w:lvlJc w:val="left"/>
      <w:pPr>
        <w:ind w:left="6564" w:hanging="352"/>
      </w:pPr>
      <w:rPr>
        <w:rFonts w:hint="default"/>
      </w:rPr>
    </w:lvl>
    <w:lvl w:ilvl="7" w:tplc="77184EBC">
      <w:start w:val="1"/>
      <w:numFmt w:val="bullet"/>
      <w:lvlText w:val="•"/>
      <w:lvlJc w:val="left"/>
      <w:pPr>
        <w:ind w:left="7482" w:hanging="352"/>
      </w:pPr>
      <w:rPr>
        <w:rFonts w:hint="default"/>
      </w:rPr>
    </w:lvl>
    <w:lvl w:ilvl="8" w:tplc="E6669908">
      <w:start w:val="1"/>
      <w:numFmt w:val="bullet"/>
      <w:lvlText w:val="•"/>
      <w:lvlJc w:val="left"/>
      <w:pPr>
        <w:ind w:left="8400" w:hanging="352"/>
      </w:pPr>
      <w:rPr>
        <w:rFonts w:hint="default"/>
      </w:rPr>
    </w:lvl>
  </w:abstractNum>
  <w:abstractNum w:abstractNumId="28">
    <w:nsid w:val="468E0879"/>
    <w:multiLevelType w:val="hybridMultilevel"/>
    <w:tmpl w:val="752213CA"/>
    <w:lvl w:ilvl="0" w:tplc="B39A94B6">
      <w:start w:val="1"/>
      <w:numFmt w:val="decimal"/>
      <w:lvlText w:val="%1."/>
      <w:lvlJc w:val="left"/>
      <w:pPr>
        <w:ind w:left="1044" w:hanging="348"/>
      </w:pPr>
      <w:rPr>
        <w:rFonts w:ascii="Calibri" w:eastAsia="Calibri" w:hAnsi="Calibri" w:cs="Calibri" w:hint="default"/>
        <w:spacing w:val="-1"/>
        <w:w w:val="99"/>
        <w:sz w:val="20"/>
        <w:szCs w:val="20"/>
      </w:rPr>
    </w:lvl>
    <w:lvl w:ilvl="1" w:tplc="6CD0E1E0">
      <w:start w:val="1"/>
      <w:numFmt w:val="lowerLetter"/>
      <w:lvlText w:val="%2."/>
      <w:lvlJc w:val="left"/>
      <w:pPr>
        <w:ind w:left="1757" w:hanging="339"/>
      </w:pPr>
      <w:rPr>
        <w:rFonts w:ascii="Calibri" w:eastAsia="Calibri" w:hAnsi="Calibri" w:cs="Calibri" w:hint="default"/>
        <w:w w:val="99"/>
        <w:sz w:val="20"/>
        <w:szCs w:val="20"/>
      </w:rPr>
    </w:lvl>
    <w:lvl w:ilvl="2" w:tplc="EBD03398">
      <w:start w:val="1"/>
      <w:numFmt w:val="bullet"/>
      <w:lvlText w:val="•"/>
      <w:lvlJc w:val="left"/>
      <w:pPr>
        <w:ind w:left="2680" w:hanging="339"/>
      </w:pPr>
      <w:rPr>
        <w:rFonts w:hint="default"/>
      </w:rPr>
    </w:lvl>
    <w:lvl w:ilvl="3" w:tplc="9A624AC0">
      <w:start w:val="1"/>
      <w:numFmt w:val="bullet"/>
      <w:lvlText w:val="•"/>
      <w:lvlJc w:val="left"/>
      <w:pPr>
        <w:ind w:left="3609" w:hanging="339"/>
      </w:pPr>
      <w:rPr>
        <w:rFonts w:hint="default"/>
      </w:rPr>
    </w:lvl>
    <w:lvl w:ilvl="4" w:tplc="1C4C0516">
      <w:start w:val="1"/>
      <w:numFmt w:val="bullet"/>
      <w:lvlText w:val="•"/>
      <w:lvlJc w:val="left"/>
      <w:pPr>
        <w:ind w:left="4538" w:hanging="339"/>
      </w:pPr>
      <w:rPr>
        <w:rFonts w:hint="default"/>
      </w:rPr>
    </w:lvl>
    <w:lvl w:ilvl="5" w:tplc="5770C90C">
      <w:start w:val="1"/>
      <w:numFmt w:val="bullet"/>
      <w:lvlText w:val="•"/>
      <w:lvlJc w:val="left"/>
      <w:pPr>
        <w:ind w:left="5467" w:hanging="339"/>
      </w:pPr>
      <w:rPr>
        <w:rFonts w:hint="default"/>
      </w:rPr>
    </w:lvl>
    <w:lvl w:ilvl="6" w:tplc="729410CA">
      <w:start w:val="1"/>
      <w:numFmt w:val="bullet"/>
      <w:lvlText w:val="•"/>
      <w:lvlJc w:val="left"/>
      <w:pPr>
        <w:ind w:left="6396" w:hanging="339"/>
      </w:pPr>
      <w:rPr>
        <w:rFonts w:hint="default"/>
      </w:rPr>
    </w:lvl>
    <w:lvl w:ilvl="7" w:tplc="8D80FDA2">
      <w:start w:val="1"/>
      <w:numFmt w:val="bullet"/>
      <w:lvlText w:val="•"/>
      <w:lvlJc w:val="left"/>
      <w:pPr>
        <w:ind w:left="7325" w:hanging="339"/>
      </w:pPr>
      <w:rPr>
        <w:rFonts w:hint="default"/>
      </w:rPr>
    </w:lvl>
    <w:lvl w:ilvl="8" w:tplc="D2AA4542">
      <w:start w:val="1"/>
      <w:numFmt w:val="bullet"/>
      <w:lvlText w:val="•"/>
      <w:lvlJc w:val="left"/>
      <w:pPr>
        <w:ind w:left="8254" w:hanging="339"/>
      </w:pPr>
      <w:rPr>
        <w:rFonts w:hint="default"/>
      </w:rPr>
    </w:lvl>
  </w:abstractNum>
  <w:abstractNum w:abstractNumId="29">
    <w:nsid w:val="492A05D3"/>
    <w:multiLevelType w:val="hybridMultilevel"/>
    <w:tmpl w:val="2F948794"/>
    <w:lvl w:ilvl="0" w:tplc="BDB2D388">
      <w:start w:val="1"/>
      <w:numFmt w:val="decimal"/>
      <w:lvlText w:val="%1."/>
      <w:lvlJc w:val="left"/>
      <w:pPr>
        <w:ind w:left="821" w:hanging="360"/>
      </w:pPr>
      <w:rPr>
        <w:rFonts w:ascii="Trebuchet MS" w:eastAsia="Trebuchet MS" w:hAnsi="Trebuchet MS" w:cs="Trebuchet MS" w:hint="default"/>
        <w:spacing w:val="0"/>
        <w:w w:val="88"/>
        <w:sz w:val="19"/>
        <w:szCs w:val="19"/>
      </w:rPr>
    </w:lvl>
    <w:lvl w:ilvl="1" w:tplc="A49696F2">
      <w:numFmt w:val="bullet"/>
      <w:lvlText w:val="•"/>
      <w:lvlJc w:val="left"/>
      <w:pPr>
        <w:ind w:left="1670" w:hanging="360"/>
      </w:pPr>
      <w:rPr>
        <w:rFonts w:hint="default"/>
      </w:rPr>
    </w:lvl>
    <w:lvl w:ilvl="2" w:tplc="5A3E8DA6">
      <w:numFmt w:val="bullet"/>
      <w:lvlText w:val="•"/>
      <w:lvlJc w:val="left"/>
      <w:pPr>
        <w:ind w:left="2521" w:hanging="360"/>
      </w:pPr>
      <w:rPr>
        <w:rFonts w:hint="default"/>
      </w:rPr>
    </w:lvl>
    <w:lvl w:ilvl="3" w:tplc="89062DA2">
      <w:numFmt w:val="bullet"/>
      <w:lvlText w:val="•"/>
      <w:lvlJc w:val="left"/>
      <w:pPr>
        <w:ind w:left="3371" w:hanging="360"/>
      </w:pPr>
      <w:rPr>
        <w:rFonts w:hint="default"/>
      </w:rPr>
    </w:lvl>
    <w:lvl w:ilvl="4" w:tplc="008424A8">
      <w:numFmt w:val="bullet"/>
      <w:lvlText w:val="•"/>
      <w:lvlJc w:val="left"/>
      <w:pPr>
        <w:ind w:left="4222" w:hanging="360"/>
      </w:pPr>
      <w:rPr>
        <w:rFonts w:hint="default"/>
      </w:rPr>
    </w:lvl>
    <w:lvl w:ilvl="5" w:tplc="82685004">
      <w:numFmt w:val="bullet"/>
      <w:lvlText w:val="•"/>
      <w:lvlJc w:val="left"/>
      <w:pPr>
        <w:ind w:left="5072" w:hanging="360"/>
      </w:pPr>
      <w:rPr>
        <w:rFonts w:hint="default"/>
      </w:rPr>
    </w:lvl>
    <w:lvl w:ilvl="6" w:tplc="1A404758">
      <w:numFmt w:val="bullet"/>
      <w:lvlText w:val="•"/>
      <w:lvlJc w:val="left"/>
      <w:pPr>
        <w:ind w:left="5923" w:hanging="360"/>
      </w:pPr>
      <w:rPr>
        <w:rFonts w:hint="default"/>
      </w:rPr>
    </w:lvl>
    <w:lvl w:ilvl="7" w:tplc="801AD65E">
      <w:numFmt w:val="bullet"/>
      <w:lvlText w:val="•"/>
      <w:lvlJc w:val="left"/>
      <w:pPr>
        <w:ind w:left="6773" w:hanging="360"/>
      </w:pPr>
      <w:rPr>
        <w:rFonts w:hint="default"/>
      </w:rPr>
    </w:lvl>
    <w:lvl w:ilvl="8" w:tplc="4D120562">
      <w:numFmt w:val="bullet"/>
      <w:lvlText w:val="•"/>
      <w:lvlJc w:val="left"/>
      <w:pPr>
        <w:ind w:left="7624" w:hanging="360"/>
      </w:pPr>
      <w:rPr>
        <w:rFonts w:hint="default"/>
      </w:rPr>
    </w:lvl>
  </w:abstractNum>
  <w:abstractNum w:abstractNumId="30">
    <w:nsid w:val="514B721D"/>
    <w:multiLevelType w:val="hybridMultilevel"/>
    <w:tmpl w:val="20E66BF4"/>
    <w:lvl w:ilvl="0" w:tplc="4B6008A0">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54257A"/>
    <w:multiLevelType w:val="hybridMultilevel"/>
    <w:tmpl w:val="FC4EE7C0"/>
    <w:lvl w:ilvl="0" w:tplc="4EA444B4">
      <w:start w:val="1"/>
      <w:numFmt w:val="decimal"/>
      <w:lvlText w:val="%1."/>
      <w:lvlJc w:val="left"/>
      <w:pPr>
        <w:ind w:left="821" w:hanging="360"/>
      </w:pPr>
      <w:rPr>
        <w:rFonts w:ascii="Trebuchet MS" w:eastAsia="Trebuchet MS" w:hAnsi="Trebuchet MS" w:cs="Trebuchet MS" w:hint="default"/>
        <w:spacing w:val="0"/>
        <w:w w:val="88"/>
        <w:sz w:val="19"/>
        <w:szCs w:val="19"/>
      </w:rPr>
    </w:lvl>
    <w:lvl w:ilvl="1" w:tplc="3E34C6B2">
      <w:numFmt w:val="bullet"/>
      <w:lvlText w:val="•"/>
      <w:lvlJc w:val="left"/>
      <w:pPr>
        <w:ind w:left="1670" w:hanging="360"/>
      </w:pPr>
      <w:rPr>
        <w:rFonts w:hint="default"/>
      </w:rPr>
    </w:lvl>
    <w:lvl w:ilvl="2" w:tplc="1F4289AC">
      <w:numFmt w:val="bullet"/>
      <w:lvlText w:val="•"/>
      <w:lvlJc w:val="left"/>
      <w:pPr>
        <w:ind w:left="2521" w:hanging="360"/>
      </w:pPr>
      <w:rPr>
        <w:rFonts w:hint="default"/>
      </w:rPr>
    </w:lvl>
    <w:lvl w:ilvl="3" w:tplc="F4309144">
      <w:numFmt w:val="bullet"/>
      <w:lvlText w:val="•"/>
      <w:lvlJc w:val="left"/>
      <w:pPr>
        <w:ind w:left="3371" w:hanging="360"/>
      </w:pPr>
      <w:rPr>
        <w:rFonts w:hint="default"/>
      </w:rPr>
    </w:lvl>
    <w:lvl w:ilvl="4" w:tplc="707814D8">
      <w:numFmt w:val="bullet"/>
      <w:lvlText w:val="•"/>
      <w:lvlJc w:val="left"/>
      <w:pPr>
        <w:ind w:left="4222" w:hanging="360"/>
      </w:pPr>
      <w:rPr>
        <w:rFonts w:hint="default"/>
      </w:rPr>
    </w:lvl>
    <w:lvl w:ilvl="5" w:tplc="200CF220">
      <w:numFmt w:val="bullet"/>
      <w:lvlText w:val="•"/>
      <w:lvlJc w:val="left"/>
      <w:pPr>
        <w:ind w:left="5072" w:hanging="360"/>
      </w:pPr>
      <w:rPr>
        <w:rFonts w:hint="default"/>
      </w:rPr>
    </w:lvl>
    <w:lvl w:ilvl="6" w:tplc="8084D78A">
      <w:numFmt w:val="bullet"/>
      <w:lvlText w:val="•"/>
      <w:lvlJc w:val="left"/>
      <w:pPr>
        <w:ind w:left="5923" w:hanging="360"/>
      </w:pPr>
      <w:rPr>
        <w:rFonts w:hint="default"/>
      </w:rPr>
    </w:lvl>
    <w:lvl w:ilvl="7" w:tplc="4D6EE8B0">
      <w:numFmt w:val="bullet"/>
      <w:lvlText w:val="•"/>
      <w:lvlJc w:val="left"/>
      <w:pPr>
        <w:ind w:left="6773" w:hanging="360"/>
      </w:pPr>
      <w:rPr>
        <w:rFonts w:hint="default"/>
      </w:rPr>
    </w:lvl>
    <w:lvl w:ilvl="8" w:tplc="6D1C3A4C">
      <w:numFmt w:val="bullet"/>
      <w:lvlText w:val="•"/>
      <w:lvlJc w:val="left"/>
      <w:pPr>
        <w:ind w:left="7624" w:hanging="360"/>
      </w:pPr>
      <w:rPr>
        <w:rFonts w:hint="default"/>
      </w:rPr>
    </w:lvl>
  </w:abstractNum>
  <w:abstractNum w:abstractNumId="32">
    <w:nsid w:val="55EC7917"/>
    <w:multiLevelType w:val="hybridMultilevel"/>
    <w:tmpl w:val="8578E9A8"/>
    <w:lvl w:ilvl="0" w:tplc="5360E878">
      <w:start w:val="1"/>
      <w:numFmt w:val="decimal"/>
      <w:lvlText w:val="%1."/>
      <w:lvlJc w:val="left"/>
      <w:pPr>
        <w:ind w:left="821" w:hanging="348"/>
      </w:pPr>
      <w:rPr>
        <w:rFonts w:ascii="Calibri" w:eastAsia="Calibri" w:hAnsi="Calibri" w:cs="Calibri" w:hint="default"/>
        <w:spacing w:val="-1"/>
        <w:w w:val="99"/>
        <w:sz w:val="20"/>
        <w:szCs w:val="20"/>
      </w:rPr>
    </w:lvl>
    <w:lvl w:ilvl="1" w:tplc="01382F7A">
      <w:start w:val="1"/>
      <w:numFmt w:val="bullet"/>
      <w:lvlText w:val="•"/>
      <w:lvlJc w:val="left"/>
      <w:pPr>
        <w:ind w:left="1735" w:hanging="348"/>
      </w:pPr>
      <w:rPr>
        <w:rFonts w:hint="default"/>
      </w:rPr>
    </w:lvl>
    <w:lvl w:ilvl="2" w:tplc="E8A80FC8">
      <w:start w:val="1"/>
      <w:numFmt w:val="bullet"/>
      <w:lvlText w:val="•"/>
      <w:lvlJc w:val="left"/>
      <w:pPr>
        <w:ind w:left="2641" w:hanging="348"/>
      </w:pPr>
      <w:rPr>
        <w:rFonts w:hint="default"/>
      </w:rPr>
    </w:lvl>
    <w:lvl w:ilvl="3" w:tplc="F2AE9B78">
      <w:start w:val="1"/>
      <w:numFmt w:val="bullet"/>
      <w:lvlText w:val="•"/>
      <w:lvlJc w:val="left"/>
      <w:pPr>
        <w:ind w:left="3547" w:hanging="348"/>
      </w:pPr>
      <w:rPr>
        <w:rFonts w:hint="default"/>
      </w:rPr>
    </w:lvl>
    <w:lvl w:ilvl="4" w:tplc="B358D6D8">
      <w:start w:val="1"/>
      <w:numFmt w:val="bullet"/>
      <w:lvlText w:val="•"/>
      <w:lvlJc w:val="left"/>
      <w:pPr>
        <w:ind w:left="4453" w:hanging="348"/>
      </w:pPr>
      <w:rPr>
        <w:rFonts w:hint="default"/>
      </w:rPr>
    </w:lvl>
    <w:lvl w:ilvl="5" w:tplc="CDC0D226">
      <w:start w:val="1"/>
      <w:numFmt w:val="bullet"/>
      <w:lvlText w:val="•"/>
      <w:lvlJc w:val="left"/>
      <w:pPr>
        <w:ind w:left="5359" w:hanging="348"/>
      </w:pPr>
      <w:rPr>
        <w:rFonts w:hint="default"/>
      </w:rPr>
    </w:lvl>
    <w:lvl w:ilvl="6" w:tplc="A4AE4C28">
      <w:start w:val="1"/>
      <w:numFmt w:val="bullet"/>
      <w:lvlText w:val="•"/>
      <w:lvlJc w:val="left"/>
      <w:pPr>
        <w:ind w:left="6265" w:hanging="348"/>
      </w:pPr>
      <w:rPr>
        <w:rFonts w:hint="default"/>
      </w:rPr>
    </w:lvl>
    <w:lvl w:ilvl="7" w:tplc="EF18155A">
      <w:start w:val="1"/>
      <w:numFmt w:val="bullet"/>
      <w:lvlText w:val="•"/>
      <w:lvlJc w:val="left"/>
      <w:pPr>
        <w:ind w:left="7171" w:hanging="348"/>
      </w:pPr>
      <w:rPr>
        <w:rFonts w:hint="default"/>
      </w:rPr>
    </w:lvl>
    <w:lvl w:ilvl="8" w:tplc="9F388F22">
      <w:start w:val="1"/>
      <w:numFmt w:val="bullet"/>
      <w:lvlText w:val="•"/>
      <w:lvlJc w:val="left"/>
      <w:pPr>
        <w:ind w:left="8077" w:hanging="348"/>
      </w:pPr>
      <w:rPr>
        <w:rFonts w:hint="default"/>
      </w:rPr>
    </w:lvl>
  </w:abstractNum>
  <w:abstractNum w:abstractNumId="33">
    <w:nsid w:val="5733039F"/>
    <w:multiLevelType w:val="hybridMultilevel"/>
    <w:tmpl w:val="16507D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8E333DF"/>
    <w:multiLevelType w:val="hybridMultilevel"/>
    <w:tmpl w:val="6FCECC76"/>
    <w:lvl w:ilvl="0" w:tplc="04100013">
      <w:start w:val="1"/>
      <w:numFmt w:val="upperRoman"/>
      <w:lvlText w:val="%1."/>
      <w:lvlJc w:val="right"/>
      <w:pPr>
        <w:ind w:left="817" w:hanging="352"/>
      </w:pPr>
      <w:rPr>
        <w:rFonts w:hint="default"/>
        <w:spacing w:val="0"/>
        <w:w w:val="103"/>
        <w:sz w:val="19"/>
        <w:szCs w:val="19"/>
      </w:rPr>
    </w:lvl>
    <w:lvl w:ilvl="1" w:tplc="690A31DC">
      <w:start w:val="1"/>
      <w:numFmt w:val="lowerLetter"/>
      <w:lvlText w:val="%2."/>
      <w:lvlJc w:val="left"/>
      <w:pPr>
        <w:ind w:left="1537" w:hanging="341"/>
      </w:pPr>
      <w:rPr>
        <w:rFonts w:ascii="Calibri" w:eastAsia="Calibri" w:hAnsi="Calibri" w:cs="Calibri" w:hint="default"/>
        <w:spacing w:val="0"/>
        <w:w w:val="103"/>
        <w:sz w:val="19"/>
        <w:szCs w:val="19"/>
      </w:rPr>
    </w:lvl>
    <w:lvl w:ilvl="2" w:tplc="482C2264">
      <w:start w:val="1"/>
      <w:numFmt w:val="upperRoman"/>
      <w:lvlText w:val="%3."/>
      <w:lvlJc w:val="left"/>
      <w:pPr>
        <w:ind w:left="2081" w:hanging="282"/>
      </w:pPr>
      <w:rPr>
        <w:rFonts w:ascii="Calibri" w:eastAsia="Calibri" w:hAnsi="Calibri" w:cs="Calibri" w:hint="default"/>
        <w:w w:val="103"/>
        <w:sz w:val="19"/>
        <w:szCs w:val="19"/>
      </w:rPr>
    </w:lvl>
    <w:lvl w:ilvl="3" w:tplc="DC02DE4E">
      <w:start w:val="1"/>
      <w:numFmt w:val="bullet"/>
      <w:lvlText w:val="•"/>
      <w:lvlJc w:val="left"/>
      <w:pPr>
        <w:ind w:left="3070" w:hanging="282"/>
      </w:pPr>
      <w:rPr>
        <w:rFonts w:hint="default"/>
      </w:rPr>
    </w:lvl>
    <w:lvl w:ilvl="4" w:tplc="FEE07218">
      <w:start w:val="1"/>
      <w:numFmt w:val="bullet"/>
      <w:lvlText w:val="•"/>
      <w:lvlJc w:val="left"/>
      <w:pPr>
        <w:ind w:left="4060" w:hanging="282"/>
      </w:pPr>
      <w:rPr>
        <w:rFonts w:hint="default"/>
      </w:rPr>
    </w:lvl>
    <w:lvl w:ilvl="5" w:tplc="8340CB88">
      <w:start w:val="1"/>
      <w:numFmt w:val="bullet"/>
      <w:lvlText w:val="•"/>
      <w:lvlJc w:val="left"/>
      <w:pPr>
        <w:ind w:left="5050" w:hanging="282"/>
      </w:pPr>
      <w:rPr>
        <w:rFonts w:hint="default"/>
      </w:rPr>
    </w:lvl>
    <w:lvl w:ilvl="6" w:tplc="DB8E5B4C">
      <w:start w:val="1"/>
      <w:numFmt w:val="bullet"/>
      <w:lvlText w:val="•"/>
      <w:lvlJc w:val="left"/>
      <w:pPr>
        <w:ind w:left="6040" w:hanging="282"/>
      </w:pPr>
      <w:rPr>
        <w:rFonts w:hint="default"/>
      </w:rPr>
    </w:lvl>
    <w:lvl w:ilvl="7" w:tplc="ED4E70F6">
      <w:start w:val="1"/>
      <w:numFmt w:val="bullet"/>
      <w:lvlText w:val="•"/>
      <w:lvlJc w:val="left"/>
      <w:pPr>
        <w:ind w:left="7030" w:hanging="282"/>
      </w:pPr>
      <w:rPr>
        <w:rFonts w:hint="default"/>
      </w:rPr>
    </w:lvl>
    <w:lvl w:ilvl="8" w:tplc="28BE858C">
      <w:start w:val="1"/>
      <w:numFmt w:val="bullet"/>
      <w:lvlText w:val="•"/>
      <w:lvlJc w:val="left"/>
      <w:pPr>
        <w:ind w:left="8020" w:hanging="282"/>
      </w:pPr>
      <w:rPr>
        <w:rFonts w:hint="default"/>
      </w:rPr>
    </w:lvl>
  </w:abstractNum>
  <w:abstractNum w:abstractNumId="35">
    <w:nsid w:val="5A205023"/>
    <w:multiLevelType w:val="hybridMultilevel"/>
    <w:tmpl w:val="0CE2849E"/>
    <w:lvl w:ilvl="0" w:tplc="40C06974">
      <w:start w:val="1"/>
      <w:numFmt w:val="decimal"/>
      <w:lvlText w:val="%1."/>
      <w:lvlJc w:val="left"/>
      <w:pPr>
        <w:ind w:left="821" w:hanging="360"/>
      </w:pPr>
      <w:rPr>
        <w:rFonts w:ascii="Trebuchet MS" w:eastAsia="Trebuchet MS" w:hAnsi="Trebuchet MS" w:cs="Trebuchet MS" w:hint="default"/>
        <w:spacing w:val="0"/>
        <w:w w:val="88"/>
        <w:sz w:val="19"/>
        <w:szCs w:val="19"/>
      </w:rPr>
    </w:lvl>
    <w:lvl w:ilvl="1" w:tplc="E1EA662A">
      <w:numFmt w:val="bullet"/>
      <w:lvlText w:val="•"/>
      <w:lvlJc w:val="left"/>
      <w:pPr>
        <w:ind w:left="1670" w:hanging="360"/>
      </w:pPr>
      <w:rPr>
        <w:rFonts w:hint="default"/>
      </w:rPr>
    </w:lvl>
    <w:lvl w:ilvl="2" w:tplc="CF6A9E6E">
      <w:numFmt w:val="bullet"/>
      <w:lvlText w:val="•"/>
      <w:lvlJc w:val="left"/>
      <w:pPr>
        <w:ind w:left="2521" w:hanging="360"/>
      </w:pPr>
      <w:rPr>
        <w:rFonts w:hint="default"/>
      </w:rPr>
    </w:lvl>
    <w:lvl w:ilvl="3" w:tplc="7CE008B0">
      <w:numFmt w:val="bullet"/>
      <w:lvlText w:val="•"/>
      <w:lvlJc w:val="left"/>
      <w:pPr>
        <w:ind w:left="3371" w:hanging="360"/>
      </w:pPr>
      <w:rPr>
        <w:rFonts w:hint="default"/>
      </w:rPr>
    </w:lvl>
    <w:lvl w:ilvl="4" w:tplc="C4C8E0BE">
      <w:numFmt w:val="bullet"/>
      <w:lvlText w:val="•"/>
      <w:lvlJc w:val="left"/>
      <w:pPr>
        <w:ind w:left="4222" w:hanging="360"/>
      </w:pPr>
      <w:rPr>
        <w:rFonts w:hint="default"/>
      </w:rPr>
    </w:lvl>
    <w:lvl w:ilvl="5" w:tplc="79D8D16C">
      <w:numFmt w:val="bullet"/>
      <w:lvlText w:val="•"/>
      <w:lvlJc w:val="left"/>
      <w:pPr>
        <w:ind w:left="5072" w:hanging="360"/>
      </w:pPr>
      <w:rPr>
        <w:rFonts w:hint="default"/>
      </w:rPr>
    </w:lvl>
    <w:lvl w:ilvl="6" w:tplc="AA9CC406">
      <w:numFmt w:val="bullet"/>
      <w:lvlText w:val="•"/>
      <w:lvlJc w:val="left"/>
      <w:pPr>
        <w:ind w:left="5923" w:hanging="360"/>
      </w:pPr>
      <w:rPr>
        <w:rFonts w:hint="default"/>
      </w:rPr>
    </w:lvl>
    <w:lvl w:ilvl="7" w:tplc="C780F9CC">
      <w:numFmt w:val="bullet"/>
      <w:lvlText w:val="•"/>
      <w:lvlJc w:val="left"/>
      <w:pPr>
        <w:ind w:left="6773" w:hanging="360"/>
      </w:pPr>
      <w:rPr>
        <w:rFonts w:hint="default"/>
      </w:rPr>
    </w:lvl>
    <w:lvl w:ilvl="8" w:tplc="A718AFC8">
      <w:numFmt w:val="bullet"/>
      <w:lvlText w:val="•"/>
      <w:lvlJc w:val="left"/>
      <w:pPr>
        <w:ind w:left="7624" w:hanging="360"/>
      </w:pPr>
      <w:rPr>
        <w:rFonts w:hint="default"/>
      </w:rPr>
    </w:lvl>
  </w:abstractNum>
  <w:abstractNum w:abstractNumId="36">
    <w:nsid w:val="5AD4340F"/>
    <w:multiLevelType w:val="hybridMultilevel"/>
    <w:tmpl w:val="4BAC9E2A"/>
    <w:lvl w:ilvl="0" w:tplc="E4A42DBE">
      <w:start w:val="1"/>
      <w:numFmt w:val="decimal"/>
      <w:lvlText w:val="%1."/>
      <w:lvlJc w:val="left"/>
      <w:pPr>
        <w:ind w:left="1056" w:hanging="360"/>
      </w:pPr>
      <w:rPr>
        <w:rFonts w:hint="default"/>
        <w:w w:val="105"/>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37">
    <w:nsid w:val="5E91301C"/>
    <w:multiLevelType w:val="hybridMultilevel"/>
    <w:tmpl w:val="DF8456BE"/>
    <w:lvl w:ilvl="0" w:tplc="389ABAE4">
      <w:start w:val="1"/>
      <w:numFmt w:val="decimal"/>
      <w:lvlText w:val="%1."/>
      <w:lvlJc w:val="left"/>
      <w:pPr>
        <w:ind w:left="979" w:hanging="349"/>
      </w:pPr>
      <w:rPr>
        <w:rFonts w:ascii="Calibri" w:eastAsia="Calibri" w:hAnsi="Calibri" w:cs="Calibri" w:hint="default"/>
        <w:spacing w:val="0"/>
        <w:w w:val="103"/>
        <w:sz w:val="19"/>
        <w:szCs w:val="19"/>
      </w:rPr>
    </w:lvl>
    <w:lvl w:ilvl="1" w:tplc="50006ADA">
      <w:start w:val="1"/>
      <w:numFmt w:val="lowerLetter"/>
      <w:lvlText w:val="%2."/>
      <w:lvlJc w:val="left"/>
      <w:pPr>
        <w:ind w:left="1543" w:hanging="338"/>
      </w:pPr>
      <w:rPr>
        <w:rFonts w:ascii="Calibri" w:eastAsia="Calibri" w:hAnsi="Calibri" w:cs="Calibri" w:hint="default"/>
        <w:spacing w:val="0"/>
        <w:w w:val="103"/>
        <w:sz w:val="19"/>
        <w:szCs w:val="19"/>
      </w:rPr>
    </w:lvl>
    <w:lvl w:ilvl="2" w:tplc="9D2085DA">
      <w:start w:val="1"/>
      <w:numFmt w:val="bullet"/>
      <w:lvlText w:val="-"/>
      <w:lvlJc w:val="left"/>
      <w:pPr>
        <w:ind w:left="2263" w:hanging="327"/>
      </w:pPr>
      <w:rPr>
        <w:rFonts w:ascii="Arial" w:eastAsia="Arial" w:hAnsi="Arial" w:cs="Arial" w:hint="default"/>
        <w:w w:val="103"/>
        <w:sz w:val="19"/>
        <w:szCs w:val="19"/>
      </w:rPr>
    </w:lvl>
    <w:lvl w:ilvl="3" w:tplc="5AA03A06">
      <w:start w:val="1"/>
      <w:numFmt w:val="bullet"/>
      <w:lvlText w:val="•"/>
      <w:lvlJc w:val="left"/>
      <w:pPr>
        <w:ind w:left="3232" w:hanging="327"/>
      </w:pPr>
      <w:rPr>
        <w:rFonts w:hint="default"/>
      </w:rPr>
    </w:lvl>
    <w:lvl w:ilvl="4" w:tplc="454ABCB6">
      <w:start w:val="1"/>
      <w:numFmt w:val="bullet"/>
      <w:lvlText w:val="•"/>
      <w:lvlJc w:val="left"/>
      <w:pPr>
        <w:ind w:left="4205" w:hanging="327"/>
      </w:pPr>
      <w:rPr>
        <w:rFonts w:hint="default"/>
      </w:rPr>
    </w:lvl>
    <w:lvl w:ilvl="5" w:tplc="359644C8">
      <w:start w:val="1"/>
      <w:numFmt w:val="bullet"/>
      <w:lvlText w:val="•"/>
      <w:lvlJc w:val="left"/>
      <w:pPr>
        <w:ind w:left="5177" w:hanging="327"/>
      </w:pPr>
      <w:rPr>
        <w:rFonts w:hint="default"/>
      </w:rPr>
    </w:lvl>
    <w:lvl w:ilvl="6" w:tplc="F8789E2E">
      <w:start w:val="1"/>
      <w:numFmt w:val="bullet"/>
      <w:lvlText w:val="•"/>
      <w:lvlJc w:val="left"/>
      <w:pPr>
        <w:ind w:left="6150" w:hanging="327"/>
      </w:pPr>
      <w:rPr>
        <w:rFonts w:hint="default"/>
      </w:rPr>
    </w:lvl>
    <w:lvl w:ilvl="7" w:tplc="B44ECA4A">
      <w:start w:val="1"/>
      <w:numFmt w:val="bullet"/>
      <w:lvlText w:val="•"/>
      <w:lvlJc w:val="left"/>
      <w:pPr>
        <w:ind w:left="7122" w:hanging="327"/>
      </w:pPr>
      <w:rPr>
        <w:rFonts w:hint="default"/>
      </w:rPr>
    </w:lvl>
    <w:lvl w:ilvl="8" w:tplc="3186358A">
      <w:start w:val="1"/>
      <w:numFmt w:val="bullet"/>
      <w:lvlText w:val="•"/>
      <w:lvlJc w:val="left"/>
      <w:pPr>
        <w:ind w:left="8095" w:hanging="327"/>
      </w:pPr>
      <w:rPr>
        <w:rFonts w:hint="default"/>
      </w:rPr>
    </w:lvl>
  </w:abstractNum>
  <w:abstractNum w:abstractNumId="38">
    <w:nsid w:val="649573B9"/>
    <w:multiLevelType w:val="hybridMultilevel"/>
    <w:tmpl w:val="AA3071CC"/>
    <w:lvl w:ilvl="0" w:tplc="1A547E14">
      <w:start w:val="1"/>
      <w:numFmt w:val="decimal"/>
      <w:lvlText w:val="%1."/>
      <w:lvlJc w:val="left"/>
      <w:pPr>
        <w:ind w:left="817" w:hanging="352"/>
      </w:pPr>
      <w:rPr>
        <w:rFonts w:ascii="Calibri" w:eastAsia="Calibri" w:hAnsi="Calibri" w:cs="Calibri" w:hint="default"/>
        <w:spacing w:val="0"/>
        <w:w w:val="103"/>
        <w:sz w:val="19"/>
        <w:szCs w:val="19"/>
      </w:rPr>
    </w:lvl>
    <w:lvl w:ilvl="1" w:tplc="690A31DC">
      <w:start w:val="1"/>
      <w:numFmt w:val="lowerLetter"/>
      <w:lvlText w:val="%2."/>
      <w:lvlJc w:val="left"/>
      <w:pPr>
        <w:ind w:left="1537" w:hanging="341"/>
      </w:pPr>
      <w:rPr>
        <w:rFonts w:ascii="Calibri" w:eastAsia="Calibri" w:hAnsi="Calibri" w:cs="Calibri" w:hint="default"/>
        <w:spacing w:val="0"/>
        <w:w w:val="103"/>
        <w:sz w:val="19"/>
        <w:szCs w:val="19"/>
      </w:rPr>
    </w:lvl>
    <w:lvl w:ilvl="2" w:tplc="482C2264">
      <w:start w:val="1"/>
      <w:numFmt w:val="upperRoman"/>
      <w:lvlText w:val="%3."/>
      <w:lvlJc w:val="left"/>
      <w:pPr>
        <w:ind w:left="2081" w:hanging="282"/>
      </w:pPr>
      <w:rPr>
        <w:rFonts w:ascii="Calibri" w:eastAsia="Calibri" w:hAnsi="Calibri" w:cs="Calibri" w:hint="default"/>
        <w:w w:val="103"/>
        <w:sz w:val="19"/>
        <w:szCs w:val="19"/>
      </w:rPr>
    </w:lvl>
    <w:lvl w:ilvl="3" w:tplc="DC02DE4E">
      <w:start w:val="1"/>
      <w:numFmt w:val="bullet"/>
      <w:lvlText w:val="•"/>
      <w:lvlJc w:val="left"/>
      <w:pPr>
        <w:ind w:left="3070" w:hanging="282"/>
      </w:pPr>
      <w:rPr>
        <w:rFonts w:hint="default"/>
      </w:rPr>
    </w:lvl>
    <w:lvl w:ilvl="4" w:tplc="FEE07218">
      <w:start w:val="1"/>
      <w:numFmt w:val="bullet"/>
      <w:lvlText w:val="•"/>
      <w:lvlJc w:val="left"/>
      <w:pPr>
        <w:ind w:left="4060" w:hanging="282"/>
      </w:pPr>
      <w:rPr>
        <w:rFonts w:hint="default"/>
      </w:rPr>
    </w:lvl>
    <w:lvl w:ilvl="5" w:tplc="8340CB88">
      <w:start w:val="1"/>
      <w:numFmt w:val="bullet"/>
      <w:lvlText w:val="•"/>
      <w:lvlJc w:val="left"/>
      <w:pPr>
        <w:ind w:left="5050" w:hanging="282"/>
      </w:pPr>
      <w:rPr>
        <w:rFonts w:hint="default"/>
      </w:rPr>
    </w:lvl>
    <w:lvl w:ilvl="6" w:tplc="DB8E5B4C">
      <w:start w:val="1"/>
      <w:numFmt w:val="bullet"/>
      <w:lvlText w:val="•"/>
      <w:lvlJc w:val="left"/>
      <w:pPr>
        <w:ind w:left="6040" w:hanging="282"/>
      </w:pPr>
      <w:rPr>
        <w:rFonts w:hint="default"/>
      </w:rPr>
    </w:lvl>
    <w:lvl w:ilvl="7" w:tplc="ED4E70F6">
      <w:start w:val="1"/>
      <w:numFmt w:val="bullet"/>
      <w:lvlText w:val="•"/>
      <w:lvlJc w:val="left"/>
      <w:pPr>
        <w:ind w:left="7030" w:hanging="282"/>
      </w:pPr>
      <w:rPr>
        <w:rFonts w:hint="default"/>
      </w:rPr>
    </w:lvl>
    <w:lvl w:ilvl="8" w:tplc="28BE858C">
      <w:start w:val="1"/>
      <w:numFmt w:val="bullet"/>
      <w:lvlText w:val="•"/>
      <w:lvlJc w:val="left"/>
      <w:pPr>
        <w:ind w:left="8020" w:hanging="282"/>
      </w:pPr>
      <w:rPr>
        <w:rFonts w:hint="default"/>
      </w:rPr>
    </w:lvl>
  </w:abstractNum>
  <w:abstractNum w:abstractNumId="39">
    <w:nsid w:val="64D57B2E"/>
    <w:multiLevelType w:val="hybridMultilevel"/>
    <w:tmpl w:val="FCF4D030"/>
    <w:lvl w:ilvl="0" w:tplc="66A658B0">
      <w:start w:val="1"/>
      <w:numFmt w:val="decimal"/>
      <w:lvlText w:val="%1."/>
      <w:lvlJc w:val="left"/>
      <w:pPr>
        <w:ind w:left="823" w:hanging="349"/>
      </w:pPr>
      <w:rPr>
        <w:rFonts w:ascii="Calibri" w:eastAsia="Calibri" w:hAnsi="Calibri" w:cs="Calibri" w:hint="default"/>
        <w:spacing w:val="0"/>
        <w:w w:val="103"/>
        <w:sz w:val="19"/>
        <w:szCs w:val="19"/>
      </w:rPr>
    </w:lvl>
    <w:lvl w:ilvl="1" w:tplc="F42A9E8C">
      <w:start w:val="1"/>
      <w:numFmt w:val="lowerLetter"/>
      <w:lvlText w:val="%2."/>
      <w:lvlJc w:val="left"/>
      <w:pPr>
        <w:ind w:left="1537" w:hanging="341"/>
      </w:pPr>
      <w:rPr>
        <w:rFonts w:ascii="Calibri" w:eastAsia="Calibri" w:hAnsi="Calibri" w:cs="Calibri" w:hint="default"/>
        <w:spacing w:val="0"/>
        <w:w w:val="103"/>
        <w:sz w:val="19"/>
        <w:szCs w:val="19"/>
      </w:rPr>
    </w:lvl>
    <w:lvl w:ilvl="2" w:tplc="04581E2E">
      <w:start w:val="1"/>
      <w:numFmt w:val="bullet"/>
      <w:lvlText w:val="•"/>
      <w:lvlJc w:val="left"/>
      <w:pPr>
        <w:ind w:left="2480" w:hanging="341"/>
      </w:pPr>
      <w:rPr>
        <w:rFonts w:hint="default"/>
      </w:rPr>
    </w:lvl>
    <w:lvl w:ilvl="3" w:tplc="4768DDA8">
      <w:start w:val="1"/>
      <w:numFmt w:val="bullet"/>
      <w:lvlText w:val="•"/>
      <w:lvlJc w:val="left"/>
      <w:pPr>
        <w:ind w:left="3420" w:hanging="341"/>
      </w:pPr>
      <w:rPr>
        <w:rFonts w:hint="default"/>
      </w:rPr>
    </w:lvl>
    <w:lvl w:ilvl="4" w:tplc="0D548FF4">
      <w:start w:val="1"/>
      <w:numFmt w:val="bullet"/>
      <w:lvlText w:val="•"/>
      <w:lvlJc w:val="left"/>
      <w:pPr>
        <w:ind w:left="4360" w:hanging="341"/>
      </w:pPr>
      <w:rPr>
        <w:rFonts w:hint="default"/>
      </w:rPr>
    </w:lvl>
    <w:lvl w:ilvl="5" w:tplc="2500DD6C">
      <w:start w:val="1"/>
      <w:numFmt w:val="bullet"/>
      <w:lvlText w:val="•"/>
      <w:lvlJc w:val="left"/>
      <w:pPr>
        <w:ind w:left="5300" w:hanging="341"/>
      </w:pPr>
      <w:rPr>
        <w:rFonts w:hint="default"/>
      </w:rPr>
    </w:lvl>
    <w:lvl w:ilvl="6" w:tplc="3A6EE020">
      <w:start w:val="1"/>
      <w:numFmt w:val="bullet"/>
      <w:lvlText w:val="•"/>
      <w:lvlJc w:val="left"/>
      <w:pPr>
        <w:ind w:left="6240" w:hanging="341"/>
      </w:pPr>
      <w:rPr>
        <w:rFonts w:hint="default"/>
      </w:rPr>
    </w:lvl>
    <w:lvl w:ilvl="7" w:tplc="EC76FE4E">
      <w:start w:val="1"/>
      <w:numFmt w:val="bullet"/>
      <w:lvlText w:val="•"/>
      <w:lvlJc w:val="left"/>
      <w:pPr>
        <w:ind w:left="7180" w:hanging="341"/>
      </w:pPr>
      <w:rPr>
        <w:rFonts w:hint="default"/>
      </w:rPr>
    </w:lvl>
    <w:lvl w:ilvl="8" w:tplc="98E8689E">
      <w:start w:val="1"/>
      <w:numFmt w:val="bullet"/>
      <w:lvlText w:val="•"/>
      <w:lvlJc w:val="left"/>
      <w:pPr>
        <w:ind w:left="8120" w:hanging="341"/>
      </w:pPr>
      <w:rPr>
        <w:rFonts w:hint="default"/>
      </w:rPr>
    </w:lvl>
  </w:abstractNum>
  <w:abstractNum w:abstractNumId="40">
    <w:nsid w:val="71180465"/>
    <w:multiLevelType w:val="hybridMultilevel"/>
    <w:tmpl w:val="CB70159A"/>
    <w:lvl w:ilvl="0" w:tplc="5574D3D4">
      <w:start w:val="1"/>
      <w:numFmt w:val="lowerLetter"/>
      <w:lvlText w:val="%1."/>
      <w:lvlJc w:val="left"/>
      <w:pPr>
        <w:ind w:left="436" w:hanging="360"/>
      </w:pPr>
      <w:rPr>
        <w:rFonts w:hint="default"/>
      </w:rPr>
    </w:lvl>
    <w:lvl w:ilvl="1" w:tplc="04100019">
      <w:start w:val="1"/>
      <w:numFmt w:val="lowerLetter"/>
      <w:lvlText w:val="%2."/>
      <w:lvlJc w:val="left"/>
      <w:pPr>
        <w:ind w:left="1156" w:hanging="360"/>
      </w:pPr>
    </w:lvl>
    <w:lvl w:ilvl="2" w:tplc="04100019">
      <w:start w:val="1"/>
      <w:numFmt w:val="lowerLetter"/>
      <w:lvlText w:val="%3."/>
      <w:lvlJc w:val="lef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41">
    <w:nsid w:val="736A673A"/>
    <w:multiLevelType w:val="hybridMultilevel"/>
    <w:tmpl w:val="2390A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C22BF5"/>
    <w:multiLevelType w:val="hybridMultilevel"/>
    <w:tmpl w:val="2EE6B14C"/>
    <w:lvl w:ilvl="0" w:tplc="5E40484C">
      <w:start w:val="1"/>
      <w:numFmt w:val="decimal"/>
      <w:lvlText w:val="%1."/>
      <w:lvlJc w:val="left"/>
      <w:pPr>
        <w:ind w:left="810" w:hanging="360"/>
      </w:pPr>
      <w:rPr>
        <w:rFonts w:ascii="Trebuchet MS" w:eastAsia="Trebuchet MS" w:hAnsi="Trebuchet MS" w:cs="Trebuchet MS" w:hint="default"/>
        <w:spacing w:val="0"/>
        <w:w w:val="88"/>
        <w:sz w:val="19"/>
        <w:szCs w:val="19"/>
      </w:rPr>
    </w:lvl>
    <w:lvl w:ilvl="1" w:tplc="E7E042DE">
      <w:start w:val="1"/>
      <w:numFmt w:val="lowerLetter"/>
      <w:lvlText w:val="%2."/>
      <w:lvlJc w:val="left"/>
      <w:pPr>
        <w:ind w:left="1535" w:hanging="357"/>
      </w:pPr>
      <w:rPr>
        <w:rFonts w:ascii="Trebuchet MS" w:eastAsia="Trebuchet MS" w:hAnsi="Trebuchet MS" w:cs="Trebuchet MS" w:hint="default"/>
        <w:spacing w:val="0"/>
        <w:w w:val="84"/>
        <w:sz w:val="19"/>
        <w:szCs w:val="19"/>
      </w:rPr>
    </w:lvl>
    <w:lvl w:ilvl="2" w:tplc="B812040A">
      <w:numFmt w:val="bullet"/>
      <w:lvlText w:val="•"/>
      <w:lvlJc w:val="left"/>
      <w:pPr>
        <w:ind w:left="2405" w:hanging="357"/>
      </w:pPr>
      <w:rPr>
        <w:rFonts w:hint="default"/>
      </w:rPr>
    </w:lvl>
    <w:lvl w:ilvl="3" w:tplc="5F0EEF16">
      <w:numFmt w:val="bullet"/>
      <w:lvlText w:val="•"/>
      <w:lvlJc w:val="left"/>
      <w:pPr>
        <w:ind w:left="3270" w:hanging="357"/>
      </w:pPr>
      <w:rPr>
        <w:rFonts w:hint="default"/>
      </w:rPr>
    </w:lvl>
    <w:lvl w:ilvl="4" w:tplc="B86A34A2">
      <w:numFmt w:val="bullet"/>
      <w:lvlText w:val="•"/>
      <w:lvlJc w:val="left"/>
      <w:pPr>
        <w:ind w:left="4135" w:hanging="357"/>
      </w:pPr>
      <w:rPr>
        <w:rFonts w:hint="default"/>
      </w:rPr>
    </w:lvl>
    <w:lvl w:ilvl="5" w:tplc="B79EA53C">
      <w:numFmt w:val="bullet"/>
      <w:lvlText w:val="•"/>
      <w:lvlJc w:val="left"/>
      <w:pPr>
        <w:ind w:left="5000" w:hanging="357"/>
      </w:pPr>
      <w:rPr>
        <w:rFonts w:hint="default"/>
      </w:rPr>
    </w:lvl>
    <w:lvl w:ilvl="6" w:tplc="591CE5AC">
      <w:numFmt w:val="bullet"/>
      <w:lvlText w:val="•"/>
      <w:lvlJc w:val="left"/>
      <w:pPr>
        <w:ind w:left="5865" w:hanging="357"/>
      </w:pPr>
      <w:rPr>
        <w:rFonts w:hint="default"/>
      </w:rPr>
    </w:lvl>
    <w:lvl w:ilvl="7" w:tplc="B4025760">
      <w:numFmt w:val="bullet"/>
      <w:lvlText w:val="•"/>
      <w:lvlJc w:val="left"/>
      <w:pPr>
        <w:ind w:left="6730" w:hanging="357"/>
      </w:pPr>
      <w:rPr>
        <w:rFonts w:hint="default"/>
      </w:rPr>
    </w:lvl>
    <w:lvl w:ilvl="8" w:tplc="926CD30A">
      <w:numFmt w:val="bullet"/>
      <w:lvlText w:val="•"/>
      <w:lvlJc w:val="left"/>
      <w:pPr>
        <w:ind w:left="7595" w:hanging="357"/>
      </w:pPr>
      <w:rPr>
        <w:rFonts w:hint="default"/>
      </w:rPr>
    </w:lvl>
  </w:abstractNum>
  <w:abstractNum w:abstractNumId="43">
    <w:nsid w:val="74AB1FDE"/>
    <w:multiLevelType w:val="hybridMultilevel"/>
    <w:tmpl w:val="9F9EEB7A"/>
    <w:lvl w:ilvl="0" w:tplc="2B76A428">
      <w:start w:val="1"/>
      <w:numFmt w:val="decimal"/>
      <w:lvlText w:val="%1."/>
      <w:lvlJc w:val="left"/>
      <w:pPr>
        <w:ind w:left="821" w:hanging="360"/>
      </w:pPr>
      <w:rPr>
        <w:rFonts w:ascii="Trebuchet MS" w:eastAsia="Trebuchet MS" w:hAnsi="Trebuchet MS" w:cs="Trebuchet MS" w:hint="default"/>
        <w:spacing w:val="0"/>
        <w:w w:val="88"/>
        <w:sz w:val="19"/>
        <w:szCs w:val="19"/>
      </w:rPr>
    </w:lvl>
    <w:lvl w:ilvl="1" w:tplc="35B4C1B2">
      <w:start w:val="1"/>
      <w:numFmt w:val="lowerLetter"/>
      <w:lvlText w:val="%2."/>
      <w:lvlJc w:val="left"/>
      <w:pPr>
        <w:ind w:left="1541" w:hanging="360"/>
      </w:pPr>
      <w:rPr>
        <w:rFonts w:ascii="Trebuchet MS" w:eastAsia="Trebuchet MS" w:hAnsi="Trebuchet MS" w:cs="Trebuchet MS" w:hint="default"/>
        <w:spacing w:val="0"/>
        <w:w w:val="84"/>
        <w:sz w:val="19"/>
        <w:szCs w:val="19"/>
      </w:rPr>
    </w:lvl>
    <w:lvl w:ilvl="2" w:tplc="3C68E4DA">
      <w:numFmt w:val="bullet"/>
      <w:lvlText w:val="•"/>
      <w:lvlJc w:val="left"/>
      <w:pPr>
        <w:ind w:left="2405" w:hanging="360"/>
      </w:pPr>
      <w:rPr>
        <w:rFonts w:hint="default"/>
      </w:rPr>
    </w:lvl>
    <w:lvl w:ilvl="3" w:tplc="083421EA">
      <w:numFmt w:val="bullet"/>
      <w:lvlText w:val="•"/>
      <w:lvlJc w:val="left"/>
      <w:pPr>
        <w:ind w:left="3270" w:hanging="360"/>
      </w:pPr>
      <w:rPr>
        <w:rFonts w:hint="default"/>
      </w:rPr>
    </w:lvl>
    <w:lvl w:ilvl="4" w:tplc="531E0FA8">
      <w:numFmt w:val="bullet"/>
      <w:lvlText w:val="•"/>
      <w:lvlJc w:val="left"/>
      <w:pPr>
        <w:ind w:left="4135" w:hanging="360"/>
      </w:pPr>
      <w:rPr>
        <w:rFonts w:hint="default"/>
      </w:rPr>
    </w:lvl>
    <w:lvl w:ilvl="5" w:tplc="F7CA9C1A">
      <w:numFmt w:val="bullet"/>
      <w:lvlText w:val="•"/>
      <w:lvlJc w:val="left"/>
      <w:pPr>
        <w:ind w:left="5000" w:hanging="360"/>
      </w:pPr>
      <w:rPr>
        <w:rFonts w:hint="default"/>
      </w:rPr>
    </w:lvl>
    <w:lvl w:ilvl="6" w:tplc="1D04658C">
      <w:numFmt w:val="bullet"/>
      <w:lvlText w:val="•"/>
      <w:lvlJc w:val="left"/>
      <w:pPr>
        <w:ind w:left="5865" w:hanging="360"/>
      </w:pPr>
      <w:rPr>
        <w:rFonts w:hint="default"/>
      </w:rPr>
    </w:lvl>
    <w:lvl w:ilvl="7" w:tplc="2972477E">
      <w:numFmt w:val="bullet"/>
      <w:lvlText w:val="•"/>
      <w:lvlJc w:val="left"/>
      <w:pPr>
        <w:ind w:left="6730" w:hanging="360"/>
      </w:pPr>
      <w:rPr>
        <w:rFonts w:hint="default"/>
      </w:rPr>
    </w:lvl>
    <w:lvl w:ilvl="8" w:tplc="2EBA224E">
      <w:numFmt w:val="bullet"/>
      <w:lvlText w:val="•"/>
      <w:lvlJc w:val="left"/>
      <w:pPr>
        <w:ind w:left="7595" w:hanging="360"/>
      </w:pPr>
      <w:rPr>
        <w:rFonts w:hint="default"/>
      </w:rPr>
    </w:lvl>
  </w:abstractNum>
  <w:abstractNum w:abstractNumId="44">
    <w:nsid w:val="79894983"/>
    <w:multiLevelType w:val="hybridMultilevel"/>
    <w:tmpl w:val="C8E8DEA8"/>
    <w:lvl w:ilvl="0" w:tplc="642A2C84">
      <w:start w:val="1"/>
      <w:numFmt w:val="decimal"/>
      <w:lvlText w:val="%1."/>
      <w:lvlJc w:val="left"/>
      <w:pPr>
        <w:ind w:left="821" w:hanging="360"/>
      </w:pPr>
      <w:rPr>
        <w:rFonts w:ascii="Trebuchet MS" w:eastAsia="Trebuchet MS" w:hAnsi="Trebuchet MS" w:cs="Trebuchet MS" w:hint="default"/>
        <w:spacing w:val="0"/>
        <w:w w:val="88"/>
        <w:sz w:val="19"/>
        <w:szCs w:val="19"/>
      </w:rPr>
    </w:lvl>
    <w:lvl w:ilvl="1" w:tplc="4ED48ACE">
      <w:start w:val="1"/>
      <w:numFmt w:val="lowerLetter"/>
      <w:lvlText w:val="%2."/>
      <w:lvlJc w:val="left"/>
      <w:pPr>
        <w:ind w:left="1541" w:hanging="360"/>
      </w:pPr>
      <w:rPr>
        <w:rFonts w:ascii="Trebuchet MS" w:eastAsia="Trebuchet MS" w:hAnsi="Trebuchet MS" w:cs="Trebuchet MS" w:hint="default"/>
        <w:spacing w:val="0"/>
        <w:w w:val="84"/>
        <w:sz w:val="19"/>
        <w:szCs w:val="19"/>
      </w:rPr>
    </w:lvl>
    <w:lvl w:ilvl="2" w:tplc="A37A227E">
      <w:numFmt w:val="bullet"/>
      <w:lvlText w:val="•"/>
      <w:lvlJc w:val="left"/>
      <w:pPr>
        <w:ind w:left="2405" w:hanging="360"/>
      </w:pPr>
      <w:rPr>
        <w:rFonts w:hint="default"/>
      </w:rPr>
    </w:lvl>
    <w:lvl w:ilvl="3" w:tplc="9AA2AE44">
      <w:numFmt w:val="bullet"/>
      <w:lvlText w:val="•"/>
      <w:lvlJc w:val="left"/>
      <w:pPr>
        <w:ind w:left="3270" w:hanging="360"/>
      </w:pPr>
      <w:rPr>
        <w:rFonts w:hint="default"/>
      </w:rPr>
    </w:lvl>
    <w:lvl w:ilvl="4" w:tplc="ED0A5C08">
      <w:numFmt w:val="bullet"/>
      <w:lvlText w:val="•"/>
      <w:lvlJc w:val="left"/>
      <w:pPr>
        <w:ind w:left="4135" w:hanging="360"/>
      </w:pPr>
      <w:rPr>
        <w:rFonts w:hint="default"/>
      </w:rPr>
    </w:lvl>
    <w:lvl w:ilvl="5" w:tplc="0212C8DA">
      <w:numFmt w:val="bullet"/>
      <w:lvlText w:val="•"/>
      <w:lvlJc w:val="left"/>
      <w:pPr>
        <w:ind w:left="5000" w:hanging="360"/>
      </w:pPr>
      <w:rPr>
        <w:rFonts w:hint="default"/>
      </w:rPr>
    </w:lvl>
    <w:lvl w:ilvl="6" w:tplc="D31C8122">
      <w:numFmt w:val="bullet"/>
      <w:lvlText w:val="•"/>
      <w:lvlJc w:val="left"/>
      <w:pPr>
        <w:ind w:left="5865" w:hanging="360"/>
      </w:pPr>
      <w:rPr>
        <w:rFonts w:hint="default"/>
      </w:rPr>
    </w:lvl>
    <w:lvl w:ilvl="7" w:tplc="9646A8C0">
      <w:numFmt w:val="bullet"/>
      <w:lvlText w:val="•"/>
      <w:lvlJc w:val="left"/>
      <w:pPr>
        <w:ind w:left="6730" w:hanging="360"/>
      </w:pPr>
      <w:rPr>
        <w:rFonts w:hint="default"/>
      </w:rPr>
    </w:lvl>
    <w:lvl w:ilvl="8" w:tplc="5240DD36">
      <w:numFmt w:val="bullet"/>
      <w:lvlText w:val="•"/>
      <w:lvlJc w:val="left"/>
      <w:pPr>
        <w:ind w:left="7595" w:hanging="360"/>
      </w:pPr>
      <w:rPr>
        <w:rFonts w:hint="default"/>
      </w:rPr>
    </w:lvl>
  </w:abstractNum>
  <w:abstractNum w:abstractNumId="45">
    <w:nsid w:val="7CC3205F"/>
    <w:multiLevelType w:val="hybridMultilevel"/>
    <w:tmpl w:val="34145E2C"/>
    <w:lvl w:ilvl="0" w:tplc="151AEEBE">
      <w:start w:val="1"/>
      <w:numFmt w:val="decimal"/>
      <w:lvlText w:val="%1."/>
      <w:lvlJc w:val="left"/>
      <w:pPr>
        <w:ind w:left="821" w:hanging="360"/>
      </w:pPr>
      <w:rPr>
        <w:rFonts w:ascii="Trebuchet MS" w:eastAsia="Trebuchet MS" w:hAnsi="Trebuchet MS" w:cs="Trebuchet MS" w:hint="default"/>
        <w:spacing w:val="0"/>
        <w:w w:val="88"/>
        <w:sz w:val="19"/>
        <w:szCs w:val="19"/>
      </w:rPr>
    </w:lvl>
    <w:lvl w:ilvl="1" w:tplc="7F72DCAE">
      <w:numFmt w:val="bullet"/>
      <w:lvlText w:val="•"/>
      <w:lvlJc w:val="left"/>
      <w:pPr>
        <w:ind w:left="1670" w:hanging="360"/>
      </w:pPr>
      <w:rPr>
        <w:rFonts w:hint="default"/>
      </w:rPr>
    </w:lvl>
    <w:lvl w:ilvl="2" w:tplc="A0F2E17A">
      <w:numFmt w:val="bullet"/>
      <w:lvlText w:val="•"/>
      <w:lvlJc w:val="left"/>
      <w:pPr>
        <w:ind w:left="2521" w:hanging="360"/>
      </w:pPr>
      <w:rPr>
        <w:rFonts w:hint="default"/>
      </w:rPr>
    </w:lvl>
    <w:lvl w:ilvl="3" w:tplc="B5A6589A">
      <w:numFmt w:val="bullet"/>
      <w:lvlText w:val="•"/>
      <w:lvlJc w:val="left"/>
      <w:pPr>
        <w:ind w:left="3371" w:hanging="360"/>
      </w:pPr>
      <w:rPr>
        <w:rFonts w:hint="default"/>
      </w:rPr>
    </w:lvl>
    <w:lvl w:ilvl="4" w:tplc="72CA1DA0">
      <w:numFmt w:val="bullet"/>
      <w:lvlText w:val="•"/>
      <w:lvlJc w:val="left"/>
      <w:pPr>
        <w:ind w:left="4222" w:hanging="360"/>
      </w:pPr>
      <w:rPr>
        <w:rFonts w:hint="default"/>
      </w:rPr>
    </w:lvl>
    <w:lvl w:ilvl="5" w:tplc="DED2C898">
      <w:numFmt w:val="bullet"/>
      <w:lvlText w:val="•"/>
      <w:lvlJc w:val="left"/>
      <w:pPr>
        <w:ind w:left="5072" w:hanging="360"/>
      </w:pPr>
      <w:rPr>
        <w:rFonts w:hint="default"/>
      </w:rPr>
    </w:lvl>
    <w:lvl w:ilvl="6" w:tplc="E9283088">
      <w:numFmt w:val="bullet"/>
      <w:lvlText w:val="•"/>
      <w:lvlJc w:val="left"/>
      <w:pPr>
        <w:ind w:left="5923" w:hanging="360"/>
      </w:pPr>
      <w:rPr>
        <w:rFonts w:hint="default"/>
      </w:rPr>
    </w:lvl>
    <w:lvl w:ilvl="7" w:tplc="480087A8">
      <w:numFmt w:val="bullet"/>
      <w:lvlText w:val="•"/>
      <w:lvlJc w:val="left"/>
      <w:pPr>
        <w:ind w:left="6773" w:hanging="360"/>
      </w:pPr>
      <w:rPr>
        <w:rFonts w:hint="default"/>
      </w:rPr>
    </w:lvl>
    <w:lvl w:ilvl="8" w:tplc="C17E981A">
      <w:numFmt w:val="bullet"/>
      <w:lvlText w:val="•"/>
      <w:lvlJc w:val="left"/>
      <w:pPr>
        <w:ind w:left="7624" w:hanging="360"/>
      </w:pPr>
      <w:rPr>
        <w:rFonts w:hint="default"/>
      </w:rPr>
    </w:lvl>
  </w:abstractNum>
  <w:num w:numId="1">
    <w:abstractNumId w:val="24"/>
  </w:num>
  <w:num w:numId="2">
    <w:abstractNumId w:val="29"/>
  </w:num>
  <w:num w:numId="3">
    <w:abstractNumId w:val="45"/>
  </w:num>
  <w:num w:numId="4">
    <w:abstractNumId w:val="35"/>
  </w:num>
  <w:num w:numId="5">
    <w:abstractNumId w:val="2"/>
  </w:num>
  <w:num w:numId="6">
    <w:abstractNumId w:val="23"/>
  </w:num>
  <w:num w:numId="7">
    <w:abstractNumId w:val="20"/>
  </w:num>
  <w:num w:numId="8">
    <w:abstractNumId w:val="1"/>
  </w:num>
  <w:num w:numId="9">
    <w:abstractNumId w:val="4"/>
  </w:num>
  <w:num w:numId="10">
    <w:abstractNumId w:val="15"/>
  </w:num>
  <w:num w:numId="11">
    <w:abstractNumId w:val="3"/>
  </w:num>
  <w:num w:numId="12">
    <w:abstractNumId w:val="44"/>
  </w:num>
  <w:num w:numId="13">
    <w:abstractNumId w:val="42"/>
  </w:num>
  <w:num w:numId="14">
    <w:abstractNumId w:val="31"/>
  </w:num>
  <w:num w:numId="15">
    <w:abstractNumId w:val="43"/>
  </w:num>
  <w:num w:numId="16">
    <w:abstractNumId w:val="13"/>
  </w:num>
  <w:num w:numId="17">
    <w:abstractNumId w:val="7"/>
  </w:num>
  <w:num w:numId="18">
    <w:abstractNumId w:val="33"/>
  </w:num>
  <w:num w:numId="19">
    <w:abstractNumId w:val="16"/>
  </w:num>
  <w:num w:numId="20">
    <w:abstractNumId w:val="39"/>
  </w:num>
  <w:num w:numId="21">
    <w:abstractNumId w:val="26"/>
  </w:num>
  <w:num w:numId="22">
    <w:abstractNumId w:val="14"/>
  </w:num>
  <w:num w:numId="23">
    <w:abstractNumId w:val="21"/>
  </w:num>
  <w:num w:numId="24">
    <w:abstractNumId w:val="41"/>
  </w:num>
  <w:num w:numId="25">
    <w:abstractNumId w:val="22"/>
  </w:num>
  <w:num w:numId="26">
    <w:abstractNumId w:val="0"/>
  </w:num>
  <w:num w:numId="27">
    <w:abstractNumId w:val="19"/>
  </w:num>
  <w:num w:numId="28">
    <w:abstractNumId w:val="37"/>
  </w:num>
  <w:num w:numId="29">
    <w:abstractNumId w:val="10"/>
  </w:num>
  <w:num w:numId="30">
    <w:abstractNumId w:val="38"/>
  </w:num>
  <w:num w:numId="31">
    <w:abstractNumId w:val="11"/>
  </w:num>
  <w:num w:numId="32">
    <w:abstractNumId w:val="34"/>
  </w:num>
  <w:num w:numId="33">
    <w:abstractNumId w:val="18"/>
  </w:num>
  <w:num w:numId="34">
    <w:abstractNumId w:val="9"/>
  </w:num>
  <w:num w:numId="35">
    <w:abstractNumId w:val="40"/>
  </w:num>
  <w:num w:numId="36">
    <w:abstractNumId w:val="6"/>
  </w:num>
  <w:num w:numId="37">
    <w:abstractNumId w:val="5"/>
  </w:num>
  <w:num w:numId="38">
    <w:abstractNumId w:val="28"/>
  </w:num>
  <w:num w:numId="39">
    <w:abstractNumId w:val="25"/>
  </w:num>
  <w:num w:numId="40">
    <w:abstractNumId w:val="32"/>
  </w:num>
  <w:num w:numId="41">
    <w:abstractNumId w:val="27"/>
  </w:num>
  <w:num w:numId="42">
    <w:abstractNumId w:val="8"/>
  </w:num>
  <w:num w:numId="43">
    <w:abstractNumId w:val="17"/>
  </w:num>
  <w:num w:numId="44">
    <w:abstractNumId w:val="30"/>
  </w:num>
  <w:num w:numId="45">
    <w:abstractNumId w:val="36"/>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
  <w:rsids>
    <w:rsidRoot w:val="00745B2D"/>
    <w:rsid w:val="000030EA"/>
    <w:rsid w:val="000071B9"/>
    <w:rsid w:val="000076B5"/>
    <w:rsid w:val="000113B6"/>
    <w:rsid w:val="00015F36"/>
    <w:rsid w:val="00022941"/>
    <w:rsid w:val="00030ED7"/>
    <w:rsid w:val="00043894"/>
    <w:rsid w:val="00067E9D"/>
    <w:rsid w:val="00072A3E"/>
    <w:rsid w:val="00080746"/>
    <w:rsid w:val="0009351D"/>
    <w:rsid w:val="00096F43"/>
    <w:rsid w:val="000C59FD"/>
    <w:rsid w:val="000D3774"/>
    <w:rsid w:val="000D72CC"/>
    <w:rsid w:val="000E1B4E"/>
    <w:rsid w:val="000E6A6D"/>
    <w:rsid w:val="000E769D"/>
    <w:rsid w:val="0010064C"/>
    <w:rsid w:val="001018C3"/>
    <w:rsid w:val="00102E1E"/>
    <w:rsid w:val="00107EE3"/>
    <w:rsid w:val="0012144D"/>
    <w:rsid w:val="00140AD7"/>
    <w:rsid w:val="00146A51"/>
    <w:rsid w:val="00182C5C"/>
    <w:rsid w:val="001C16C7"/>
    <w:rsid w:val="001F0302"/>
    <w:rsid w:val="001F462E"/>
    <w:rsid w:val="00200B50"/>
    <w:rsid w:val="00242DC4"/>
    <w:rsid w:val="00254CE0"/>
    <w:rsid w:val="002816CB"/>
    <w:rsid w:val="00283EBE"/>
    <w:rsid w:val="002A1902"/>
    <w:rsid w:val="002A2648"/>
    <w:rsid w:val="002C6D66"/>
    <w:rsid w:val="002E7382"/>
    <w:rsid w:val="00302908"/>
    <w:rsid w:val="003048C2"/>
    <w:rsid w:val="00305CD0"/>
    <w:rsid w:val="003070D1"/>
    <w:rsid w:val="00312D4A"/>
    <w:rsid w:val="00314E75"/>
    <w:rsid w:val="00315DDA"/>
    <w:rsid w:val="003264F0"/>
    <w:rsid w:val="003409EC"/>
    <w:rsid w:val="003477CE"/>
    <w:rsid w:val="00352B3B"/>
    <w:rsid w:val="003563FC"/>
    <w:rsid w:val="00360455"/>
    <w:rsid w:val="0037412A"/>
    <w:rsid w:val="00375CBC"/>
    <w:rsid w:val="003904DD"/>
    <w:rsid w:val="003935AD"/>
    <w:rsid w:val="00396253"/>
    <w:rsid w:val="003C62A4"/>
    <w:rsid w:val="003E38F2"/>
    <w:rsid w:val="003F1A67"/>
    <w:rsid w:val="003F4BC8"/>
    <w:rsid w:val="003F5ACB"/>
    <w:rsid w:val="003F749B"/>
    <w:rsid w:val="00440913"/>
    <w:rsid w:val="00447D80"/>
    <w:rsid w:val="00450FCC"/>
    <w:rsid w:val="0045208C"/>
    <w:rsid w:val="00452D30"/>
    <w:rsid w:val="004567ED"/>
    <w:rsid w:val="00463943"/>
    <w:rsid w:val="00464310"/>
    <w:rsid w:val="00465CF7"/>
    <w:rsid w:val="00482E9D"/>
    <w:rsid w:val="00484548"/>
    <w:rsid w:val="00491F47"/>
    <w:rsid w:val="00492630"/>
    <w:rsid w:val="004963F4"/>
    <w:rsid w:val="004B7A0E"/>
    <w:rsid w:val="004D15BD"/>
    <w:rsid w:val="004E08A2"/>
    <w:rsid w:val="004E0F5A"/>
    <w:rsid w:val="004E298D"/>
    <w:rsid w:val="004E75C0"/>
    <w:rsid w:val="00505B6D"/>
    <w:rsid w:val="00507F9B"/>
    <w:rsid w:val="00514085"/>
    <w:rsid w:val="005155AF"/>
    <w:rsid w:val="00526984"/>
    <w:rsid w:val="00535139"/>
    <w:rsid w:val="00536336"/>
    <w:rsid w:val="00544775"/>
    <w:rsid w:val="005451C5"/>
    <w:rsid w:val="0054686B"/>
    <w:rsid w:val="005521D6"/>
    <w:rsid w:val="00566A14"/>
    <w:rsid w:val="00574917"/>
    <w:rsid w:val="00587620"/>
    <w:rsid w:val="00593F11"/>
    <w:rsid w:val="00594E72"/>
    <w:rsid w:val="005A2C16"/>
    <w:rsid w:val="005A3873"/>
    <w:rsid w:val="005B68B8"/>
    <w:rsid w:val="005C5107"/>
    <w:rsid w:val="005C5B68"/>
    <w:rsid w:val="005F7E48"/>
    <w:rsid w:val="005F7F08"/>
    <w:rsid w:val="006026E7"/>
    <w:rsid w:val="0063204E"/>
    <w:rsid w:val="006464ED"/>
    <w:rsid w:val="00650FFE"/>
    <w:rsid w:val="00653A8A"/>
    <w:rsid w:val="006556AF"/>
    <w:rsid w:val="006572EF"/>
    <w:rsid w:val="00664F91"/>
    <w:rsid w:val="00665510"/>
    <w:rsid w:val="0066613E"/>
    <w:rsid w:val="00667A8F"/>
    <w:rsid w:val="006929BC"/>
    <w:rsid w:val="00695385"/>
    <w:rsid w:val="006A194A"/>
    <w:rsid w:val="006B4E60"/>
    <w:rsid w:val="006C4237"/>
    <w:rsid w:val="006D4E7A"/>
    <w:rsid w:val="006E01CC"/>
    <w:rsid w:val="006E415A"/>
    <w:rsid w:val="006F00A1"/>
    <w:rsid w:val="006F2770"/>
    <w:rsid w:val="006F3737"/>
    <w:rsid w:val="00705B14"/>
    <w:rsid w:val="00714F6D"/>
    <w:rsid w:val="007373DA"/>
    <w:rsid w:val="00737851"/>
    <w:rsid w:val="00737E93"/>
    <w:rsid w:val="00745B2D"/>
    <w:rsid w:val="00746538"/>
    <w:rsid w:val="00750CFE"/>
    <w:rsid w:val="00762147"/>
    <w:rsid w:val="00764701"/>
    <w:rsid w:val="007679CF"/>
    <w:rsid w:val="00785D22"/>
    <w:rsid w:val="00790264"/>
    <w:rsid w:val="00795168"/>
    <w:rsid w:val="0079552B"/>
    <w:rsid w:val="007A0A01"/>
    <w:rsid w:val="007A323A"/>
    <w:rsid w:val="007A659F"/>
    <w:rsid w:val="007E6C91"/>
    <w:rsid w:val="007F2956"/>
    <w:rsid w:val="00800103"/>
    <w:rsid w:val="008022D7"/>
    <w:rsid w:val="00802500"/>
    <w:rsid w:val="00820613"/>
    <w:rsid w:val="008264CE"/>
    <w:rsid w:val="00831AA8"/>
    <w:rsid w:val="00832274"/>
    <w:rsid w:val="00835EC9"/>
    <w:rsid w:val="0084374B"/>
    <w:rsid w:val="0084796E"/>
    <w:rsid w:val="00875C25"/>
    <w:rsid w:val="00876AD2"/>
    <w:rsid w:val="00880A0D"/>
    <w:rsid w:val="00890AF4"/>
    <w:rsid w:val="0089289B"/>
    <w:rsid w:val="008C306B"/>
    <w:rsid w:val="008C6389"/>
    <w:rsid w:val="008E163B"/>
    <w:rsid w:val="008F091E"/>
    <w:rsid w:val="009027FD"/>
    <w:rsid w:val="00924D35"/>
    <w:rsid w:val="00947E1A"/>
    <w:rsid w:val="00963453"/>
    <w:rsid w:val="00974903"/>
    <w:rsid w:val="00992A95"/>
    <w:rsid w:val="00995694"/>
    <w:rsid w:val="009A62BC"/>
    <w:rsid w:val="009B1A6C"/>
    <w:rsid w:val="009D20A8"/>
    <w:rsid w:val="009E76A0"/>
    <w:rsid w:val="009F28F2"/>
    <w:rsid w:val="009F6A86"/>
    <w:rsid w:val="00A00BC8"/>
    <w:rsid w:val="00A11F16"/>
    <w:rsid w:val="00A139EE"/>
    <w:rsid w:val="00A243E1"/>
    <w:rsid w:val="00A276EF"/>
    <w:rsid w:val="00A446BE"/>
    <w:rsid w:val="00A52575"/>
    <w:rsid w:val="00A83DF3"/>
    <w:rsid w:val="00A86FE5"/>
    <w:rsid w:val="00A904CB"/>
    <w:rsid w:val="00A93D04"/>
    <w:rsid w:val="00AA37D4"/>
    <w:rsid w:val="00AA629E"/>
    <w:rsid w:val="00AB0CA9"/>
    <w:rsid w:val="00AB20F5"/>
    <w:rsid w:val="00AB39B5"/>
    <w:rsid w:val="00AC6274"/>
    <w:rsid w:val="00AC7DB1"/>
    <w:rsid w:val="00AD24BF"/>
    <w:rsid w:val="00AE70E1"/>
    <w:rsid w:val="00AF1B52"/>
    <w:rsid w:val="00AF3D26"/>
    <w:rsid w:val="00B03305"/>
    <w:rsid w:val="00B05AFB"/>
    <w:rsid w:val="00B10539"/>
    <w:rsid w:val="00B20390"/>
    <w:rsid w:val="00B20DC0"/>
    <w:rsid w:val="00B438D0"/>
    <w:rsid w:val="00B47217"/>
    <w:rsid w:val="00B6127A"/>
    <w:rsid w:val="00B7220F"/>
    <w:rsid w:val="00B73400"/>
    <w:rsid w:val="00B74171"/>
    <w:rsid w:val="00B80E24"/>
    <w:rsid w:val="00B85456"/>
    <w:rsid w:val="00BA1B22"/>
    <w:rsid w:val="00BB75BF"/>
    <w:rsid w:val="00BD200C"/>
    <w:rsid w:val="00BD6107"/>
    <w:rsid w:val="00BD7DE5"/>
    <w:rsid w:val="00BE3C4E"/>
    <w:rsid w:val="00BF3494"/>
    <w:rsid w:val="00C07E4E"/>
    <w:rsid w:val="00C23A9B"/>
    <w:rsid w:val="00C36ECB"/>
    <w:rsid w:val="00C45C97"/>
    <w:rsid w:val="00C6620D"/>
    <w:rsid w:val="00C66B37"/>
    <w:rsid w:val="00C67FD1"/>
    <w:rsid w:val="00C74125"/>
    <w:rsid w:val="00C8172D"/>
    <w:rsid w:val="00C83809"/>
    <w:rsid w:val="00C84E95"/>
    <w:rsid w:val="00CA2B33"/>
    <w:rsid w:val="00CA518D"/>
    <w:rsid w:val="00CC2CC7"/>
    <w:rsid w:val="00CD3BEA"/>
    <w:rsid w:val="00CE5C52"/>
    <w:rsid w:val="00D00C3A"/>
    <w:rsid w:val="00D06859"/>
    <w:rsid w:val="00D11D6A"/>
    <w:rsid w:val="00D13EDD"/>
    <w:rsid w:val="00D2390C"/>
    <w:rsid w:val="00D3141D"/>
    <w:rsid w:val="00D33458"/>
    <w:rsid w:val="00D46425"/>
    <w:rsid w:val="00D54EF3"/>
    <w:rsid w:val="00D648D0"/>
    <w:rsid w:val="00D743E2"/>
    <w:rsid w:val="00D86726"/>
    <w:rsid w:val="00D86A01"/>
    <w:rsid w:val="00D939CF"/>
    <w:rsid w:val="00D95CC6"/>
    <w:rsid w:val="00DA2A1B"/>
    <w:rsid w:val="00DB2575"/>
    <w:rsid w:val="00DC3799"/>
    <w:rsid w:val="00DE1D25"/>
    <w:rsid w:val="00DE463C"/>
    <w:rsid w:val="00DE50DA"/>
    <w:rsid w:val="00DF76D2"/>
    <w:rsid w:val="00E211BD"/>
    <w:rsid w:val="00E249AD"/>
    <w:rsid w:val="00E51B72"/>
    <w:rsid w:val="00E800FC"/>
    <w:rsid w:val="00E80B24"/>
    <w:rsid w:val="00E80FC0"/>
    <w:rsid w:val="00E86E47"/>
    <w:rsid w:val="00E97BD5"/>
    <w:rsid w:val="00EB1612"/>
    <w:rsid w:val="00EC2D0D"/>
    <w:rsid w:val="00EC4534"/>
    <w:rsid w:val="00ED06DD"/>
    <w:rsid w:val="00ED1E9D"/>
    <w:rsid w:val="00ED5F4A"/>
    <w:rsid w:val="00EE6FF2"/>
    <w:rsid w:val="00F113C5"/>
    <w:rsid w:val="00F12276"/>
    <w:rsid w:val="00F16659"/>
    <w:rsid w:val="00F16F9E"/>
    <w:rsid w:val="00F2018B"/>
    <w:rsid w:val="00F33894"/>
    <w:rsid w:val="00F36198"/>
    <w:rsid w:val="00F50551"/>
    <w:rsid w:val="00F52B63"/>
    <w:rsid w:val="00F536D2"/>
    <w:rsid w:val="00F636B5"/>
    <w:rsid w:val="00F73BA5"/>
    <w:rsid w:val="00F74726"/>
    <w:rsid w:val="00F77794"/>
    <w:rsid w:val="00F86763"/>
    <w:rsid w:val="00F869DA"/>
    <w:rsid w:val="00F87362"/>
    <w:rsid w:val="00F9233A"/>
    <w:rsid w:val="00FA6B4B"/>
    <w:rsid w:val="00FA7BD4"/>
    <w:rsid w:val="00FB4EFB"/>
    <w:rsid w:val="00FC0C83"/>
    <w:rsid w:val="00FD29E6"/>
    <w:rsid w:val="00FE0529"/>
    <w:rsid w:val="00FF2B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3AE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rebuchet MS" w:eastAsia="Trebuchet MS" w:hAnsi="Trebuchet MS" w:cs="Trebuchet MS"/>
    </w:rPr>
  </w:style>
  <w:style w:type="paragraph" w:styleId="Titolo1">
    <w:name w:val="heading 1"/>
    <w:basedOn w:val="Normale"/>
    <w:uiPriority w:val="1"/>
    <w:qFormat/>
    <w:pPr>
      <w:ind w:right="57"/>
      <w:jc w:val="center"/>
      <w:outlineLvl w:val="0"/>
    </w:pPr>
    <w:rPr>
      <w:b/>
      <w:bCs/>
      <w:sz w:val="19"/>
      <w:szCs w:val="19"/>
    </w:rPr>
  </w:style>
  <w:style w:type="paragraph" w:styleId="Titolo2">
    <w:name w:val="heading 2"/>
    <w:basedOn w:val="Normale"/>
    <w:next w:val="Normale"/>
    <w:link w:val="Titolo2Carattere"/>
    <w:uiPriority w:val="9"/>
    <w:unhideWhenUsed/>
    <w:qFormat/>
    <w:rsid w:val="0083227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9"/>
      <w:szCs w:val="19"/>
    </w:rPr>
  </w:style>
  <w:style w:type="paragraph" w:styleId="Paragrafoelenco">
    <w:name w:val="List Paragraph"/>
    <w:basedOn w:val="Normale"/>
    <w:uiPriority w:val="34"/>
    <w:qFormat/>
    <w:pPr>
      <w:ind w:left="821" w:right="158" w:hanging="360"/>
      <w:jc w:val="both"/>
    </w:pPr>
  </w:style>
  <w:style w:type="paragraph" w:customStyle="1" w:styleId="TableParagraph">
    <w:name w:val="Table Paragraph"/>
    <w:basedOn w:val="Normale"/>
    <w:uiPriority w:val="1"/>
    <w:qFormat/>
  </w:style>
  <w:style w:type="character" w:styleId="Rimandocommento">
    <w:name w:val="annotation reference"/>
    <w:basedOn w:val="Carpredefinitoparagrafo"/>
    <w:uiPriority w:val="99"/>
    <w:semiHidden/>
    <w:unhideWhenUsed/>
    <w:rsid w:val="00C84E95"/>
    <w:rPr>
      <w:sz w:val="16"/>
      <w:szCs w:val="16"/>
    </w:rPr>
  </w:style>
  <w:style w:type="paragraph" w:styleId="Testocommento">
    <w:name w:val="annotation text"/>
    <w:basedOn w:val="Normale"/>
    <w:link w:val="TestocommentoCarattere"/>
    <w:uiPriority w:val="99"/>
    <w:unhideWhenUsed/>
    <w:rsid w:val="00C84E95"/>
    <w:rPr>
      <w:sz w:val="20"/>
      <w:szCs w:val="20"/>
    </w:rPr>
  </w:style>
  <w:style w:type="character" w:customStyle="1" w:styleId="TestocommentoCarattere">
    <w:name w:val="Testo commento Carattere"/>
    <w:basedOn w:val="Carpredefinitoparagrafo"/>
    <w:link w:val="Testocommento"/>
    <w:uiPriority w:val="99"/>
    <w:rsid w:val="00C84E95"/>
    <w:rPr>
      <w:rFonts w:ascii="Trebuchet MS" w:eastAsia="Trebuchet MS" w:hAnsi="Trebuchet MS" w:cs="Trebuchet MS"/>
      <w:sz w:val="20"/>
      <w:szCs w:val="20"/>
    </w:rPr>
  </w:style>
  <w:style w:type="paragraph" w:styleId="Soggettocommento">
    <w:name w:val="annotation subject"/>
    <w:basedOn w:val="Testocommento"/>
    <w:next w:val="Testocommento"/>
    <w:link w:val="SoggettocommentoCarattere"/>
    <w:uiPriority w:val="99"/>
    <w:semiHidden/>
    <w:unhideWhenUsed/>
    <w:rsid w:val="00C84E95"/>
    <w:rPr>
      <w:b/>
      <w:bCs/>
    </w:rPr>
  </w:style>
  <w:style w:type="character" w:customStyle="1" w:styleId="SoggettocommentoCarattere">
    <w:name w:val="Soggetto commento Carattere"/>
    <w:basedOn w:val="TestocommentoCarattere"/>
    <w:link w:val="Soggettocommento"/>
    <w:uiPriority w:val="99"/>
    <w:semiHidden/>
    <w:rsid w:val="00C84E95"/>
    <w:rPr>
      <w:rFonts w:ascii="Trebuchet MS" w:eastAsia="Trebuchet MS" w:hAnsi="Trebuchet MS" w:cs="Trebuchet MS"/>
      <w:b/>
      <w:bCs/>
      <w:sz w:val="20"/>
      <w:szCs w:val="20"/>
    </w:rPr>
  </w:style>
  <w:style w:type="paragraph" w:styleId="Testofumetto">
    <w:name w:val="Balloon Text"/>
    <w:basedOn w:val="Normale"/>
    <w:link w:val="TestofumettoCarattere"/>
    <w:uiPriority w:val="99"/>
    <w:semiHidden/>
    <w:unhideWhenUsed/>
    <w:rsid w:val="00C84E95"/>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84E95"/>
    <w:rPr>
      <w:rFonts w:ascii="Times New Roman" w:eastAsia="Trebuchet MS" w:hAnsi="Times New Roman" w:cs="Times New Roman"/>
      <w:sz w:val="18"/>
      <w:szCs w:val="18"/>
    </w:rPr>
  </w:style>
  <w:style w:type="character" w:customStyle="1" w:styleId="Titolo2Carattere">
    <w:name w:val="Titolo 2 Carattere"/>
    <w:basedOn w:val="Carpredefinitoparagrafo"/>
    <w:link w:val="Titolo2"/>
    <w:uiPriority w:val="9"/>
    <w:rsid w:val="00832274"/>
    <w:rPr>
      <w:rFonts w:asciiTheme="majorHAnsi" w:eastAsiaTheme="majorEastAsia" w:hAnsiTheme="majorHAnsi" w:cstheme="majorBidi"/>
      <w:color w:val="365F91" w:themeColor="accent1" w:themeShade="BF"/>
      <w:sz w:val="26"/>
      <w:szCs w:val="26"/>
    </w:rPr>
  </w:style>
  <w:style w:type="paragraph" w:styleId="Nessunaspaziatura">
    <w:name w:val="No Spacing"/>
    <w:basedOn w:val="Normale"/>
    <w:uiPriority w:val="1"/>
    <w:qFormat/>
    <w:rsid w:val="00242DC4"/>
    <w:pPr>
      <w:widowControl/>
      <w:autoSpaceDE/>
      <w:autoSpaceDN/>
    </w:pPr>
    <w:rPr>
      <w:rFonts w:asciiTheme="minorHAnsi" w:eastAsiaTheme="minorEastAsia" w:hAnsiTheme="minorHAnsi" w:cstheme="minorBidi"/>
      <w:lang w:bidi="en-US"/>
    </w:rPr>
  </w:style>
  <w:style w:type="paragraph" w:styleId="Pidipagina">
    <w:name w:val="footer"/>
    <w:basedOn w:val="Normale"/>
    <w:link w:val="PidipaginaCarattere"/>
    <w:uiPriority w:val="99"/>
    <w:unhideWhenUsed/>
    <w:rsid w:val="003904DD"/>
    <w:pPr>
      <w:tabs>
        <w:tab w:val="center" w:pos="4680"/>
        <w:tab w:val="right" w:pos="9360"/>
      </w:tabs>
      <w:autoSpaceDE/>
      <w:autoSpaceDN/>
    </w:pPr>
    <w:rPr>
      <w:rFonts w:ascii="Calibri" w:eastAsia="Calibri" w:hAnsi="Calibri" w:cs="Calibri"/>
    </w:rPr>
  </w:style>
  <w:style w:type="character" w:customStyle="1" w:styleId="PidipaginaCarattere">
    <w:name w:val="Piè di pagina Carattere"/>
    <w:basedOn w:val="Carpredefinitoparagrafo"/>
    <w:link w:val="Pidipagina"/>
    <w:uiPriority w:val="99"/>
    <w:rsid w:val="003904DD"/>
    <w:rPr>
      <w:rFonts w:ascii="Calibri" w:eastAsia="Calibri" w:hAnsi="Calibri" w:cs="Calibri"/>
    </w:rPr>
  </w:style>
  <w:style w:type="paragraph" w:styleId="Revisione">
    <w:name w:val="Revision"/>
    <w:hidden/>
    <w:uiPriority w:val="99"/>
    <w:semiHidden/>
    <w:rsid w:val="002C6D66"/>
    <w:pPr>
      <w:widowControl/>
      <w:autoSpaceDE/>
      <w:autoSpaceDN/>
    </w:pPr>
    <w:rPr>
      <w:rFonts w:ascii="Trebuchet MS" w:eastAsia="Trebuchet MS" w:hAnsi="Trebuchet MS" w:cs="Trebuchet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4714">
      <w:bodyDiv w:val="1"/>
      <w:marLeft w:val="0"/>
      <w:marRight w:val="0"/>
      <w:marTop w:val="0"/>
      <w:marBottom w:val="0"/>
      <w:divBdr>
        <w:top w:val="none" w:sz="0" w:space="0" w:color="auto"/>
        <w:left w:val="none" w:sz="0" w:space="0" w:color="auto"/>
        <w:bottom w:val="none" w:sz="0" w:space="0" w:color="auto"/>
        <w:right w:val="none" w:sz="0" w:space="0" w:color="auto"/>
      </w:divBdr>
    </w:div>
    <w:div w:id="14381944">
      <w:bodyDiv w:val="1"/>
      <w:marLeft w:val="0"/>
      <w:marRight w:val="0"/>
      <w:marTop w:val="0"/>
      <w:marBottom w:val="0"/>
      <w:divBdr>
        <w:top w:val="none" w:sz="0" w:space="0" w:color="auto"/>
        <w:left w:val="none" w:sz="0" w:space="0" w:color="auto"/>
        <w:bottom w:val="none" w:sz="0" w:space="0" w:color="auto"/>
        <w:right w:val="none" w:sz="0" w:space="0" w:color="auto"/>
      </w:divBdr>
    </w:div>
    <w:div w:id="192115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pec.apuliafilmcommission.it"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image" Target="media/image1.jpeg"/><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3F3C2-2340-45F0-AE39-79575BF6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11</Pages>
  <Words>4803</Words>
  <Characters>27382</Characters>
  <Application>Microsoft Office Word</Application>
  <DocSecurity>0</DocSecurity>
  <Lines>228</Lines>
  <Paragraphs>64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Maroccini</dc:creator>
  <cp:lastModifiedBy>Lara Maroccini</cp:lastModifiedBy>
  <cp:revision>50</cp:revision>
  <dcterms:created xsi:type="dcterms:W3CDTF">2019-10-17T16:54:00Z</dcterms:created>
  <dcterms:modified xsi:type="dcterms:W3CDTF">2019-10-22T07:41:00Z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2019-09-08T00:00:00Z</vt:filetime>
  </property>
</Properties>
</file>